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C1F" w:rsidRDefault="002B5C1F" w:rsidP="002B5C1F">
      <w:pPr>
        <w:spacing w:after="0" w:line="240" w:lineRule="auto"/>
        <w:rPr>
          <w:rFonts w:ascii="Times New Roman" w:hAnsi="Times New Roman" w:cs="Times New Roman"/>
          <w:b/>
          <w:sz w:val="24"/>
          <w:szCs w:val="24"/>
        </w:rPr>
      </w:pPr>
      <w:r>
        <w:rPr>
          <w:rFonts w:ascii="Times New Roman" w:hAnsi="Times New Roman" w:cs="Times New Roman"/>
          <w:b/>
          <w:sz w:val="24"/>
          <w:szCs w:val="24"/>
        </w:rPr>
        <w:t>Caracterização socioeconômica e levantamento</w:t>
      </w:r>
      <w:r w:rsidRPr="00000FC3">
        <w:rPr>
          <w:rFonts w:ascii="Times New Roman" w:hAnsi="Times New Roman" w:cs="Times New Roman"/>
          <w:b/>
          <w:sz w:val="24"/>
          <w:szCs w:val="24"/>
        </w:rPr>
        <w:t xml:space="preserve"> de espécies veget</w:t>
      </w:r>
      <w:r>
        <w:rPr>
          <w:rFonts w:ascii="Times New Roman" w:hAnsi="Times New Roman" w:cs="Times New Roman"/>
          <w:b/>
          <w:sz w:val="24"/>
          <w:szCs w:val="24"/>
        </w:rPr>
        <w:t>ais em quintais agroflorestais d</w:t>
      </w:r>
      <w:r w:rsidRPr="00000FC3">
        <w:rPr>
          <w:rFonts w:ascii="Times New Roman" w:hAnsi="Times New Roman" w:cs="Times New Roman"/>
          <w:b/>
          <w:sz w:val="24"/>
          <w:szCs w:val="24"/>
        </w:rPr>
        <w:t>a zona rural do município de Parauapebas, Pará</w:t>
      </w:r>
    </w:p>
    <w:p w:rsidR="00000FC3" w:rsidRDefault="00000FC3" w:rsidP="00000FC3">
      <w:pPr>
        <w:spacing w:after="0" w:line="240" w:lineRule="auto"/>
        <w:rPr>
          <w:rFonts w:ascii="Times New Roman" w:hAnsi="Times New Roman" w:cs="Times New Roman"/>
          <w:b/>
          <w:sz w:val="24"/>
          <w:szCs w:val="24"/>
        </w:rPr>
      </w:pPr>
    </w:p>
    <w:p w:rsidR="002B5C1F" w:rsidRPr="00166448" w:rsidRDefault="009D3707" w:rsidP="002B5C1F">
      <w:pPr>
        <w:spacing w:after="0" w:line="240" w:lineRule="auto"/>
        <w:jc w:val="both"/>
        <w:rPr>
          <w:rFonts w:ascii="Times New Roman" w:hAnsi="Times New Roman" w:cs="Times New Roman"/>
          <w:sz w:val="24"/>
          <w:szCs w:val="24"/>
        </w:rPr>
      </w:pPr>
      <w:r w:rsidRPr="009D3707">
        <w:rPr>
          <w:rFonts w:ascii="Times New Roman" w:hAnsi="Times New Roman" w:cs="Times New Roman"/>
          <w:b/>
          <w:sz w:val="24"/>
          <w:szCs w:val="24"/>
        </w:rPr>
        <w:t>RESUMO:</w:t>
      </w:r>
      <w:r w:rsidR="002F20F0">
        <w:rPr>
          <w:rFonts w:ascii="Times New Roman" w:hAnsi="Times New Roman" w:cs="Times New Roman"/>
          <w:b/>
          <w:sz w:val="24"/>
          <w:szCs w:val="24"/>
        </w:rPr>
        <w:t xml:space="preserve"> </w:t>
      </w:r>
      <w:r w:rsidR="002B5C1F">
        <w:rPr>
          <w:rFonts w:ascii="Times New Roman" w:hAnsi="Times New Roman" w:cs="Times New Roman"/>
          <w:sz w:val="24"/>
          <w:szCs w:val="24"/>
        </w:rPr>
        <w:t>O</w:t>
      </w:r>
      <w:r w:rsidR="002B5C1F" w:rsidRPr="005F5CDF">
        <w:rPr>
          <w:rFonts w:ascii="Times New Roman" w:hAnsi="Times New Roman" w:cs="Times New Roman"/>
          <w:sz w:val="24"/>
          <w:szCs w:val="24"/>
        </w:rPr>
        <w:t>bjetivo</w:t>
      </w:r>
      <w:r w:rsidR="002B5C1F">
        <w:rPr>
          <w:rFonts w:ascii="Times New Roman" w:hAnsi="Times New Roman" w:cs="Times New Roman"/>
          <w:sz w:val="24"/>
          <w:szCs w:val="24"/>
        </w:rPr>
        <w:t>u-se realizar a caracterização socioeconômica e o l</w:t>
      </w:r>
      <w:r w:rsidR="002B5C1F" w:rsidRPr="005F5CDF">
        <w:rPr>
          <w:rFonts w:ascii="Times New Roman" w:hAnsi="Times New Roman" w:cs="Times New Roman"/>
          <w:sz w:val="24"/>
          <w:szCs w:val="24"/>
        </w:rPr>
        <w:t xml:space="preserve">evantamento das espécies vegetais que compõem a biodiversidade dos quintais agroflorestais </w:t>
      </w:r>
      <w:r w:rsidR="002B5C1F">
        <w:rPr>
          <w:rFonts w:ascii="Times New Roman" w:hAnsi="Times New Roman" w:cs="Times New Roman"/>
          <w:sz w:val="24"/>
          <w:szCs w:val="24"/>
        </w:rPr>
        <w:t>rurais do município de Parauapebas-</w:t>
      </w:r>
      <w:r w:rsidR="002B5C1F" w:rsidRPr="005F5CDF">
        <w:rPr>
          <w:rFonts w:ascii="Times New Roman" w:hAnsi="Times New Roman" w:cs="Times New Roman"/>
          <w:sz w:val="24"/>
          <w:szCs w:val="24"/>
        </w:rPr>
        <w:t>P</w:t>
      </w:r>
      <w:bookmarkStart w:id="0" w:name="_GoBack"/>
      <w:bookmarkEnd w:id="0"/>
      <w:r w:rsidR="002B5C1F" w:rsidRPr="005F5CDF">
        <w:rPr>
          <w:rFonts w:ascii="Times New Roman" w:hAnsi="Times New Roman" w:cs="Times New Roman"/>
          <w:sz w:val="24"/>
          <w:szCs w:val="24"/>
        </w:rPr>
        <w:t>a.</w:t>
      </w:r>
      <w:r w:rsidR="002B5C1F">
        <w:rPr>
          <w:rFonts w:ascii="Times New Roman" w:hAnsi="Times New Roman" w:cs="Times New Roman"/>
          <w:sz w:val="24"/>
          <w:szCs w:val="24"/>
        </w:rPr>
        <w:t xml:space="preserve"> </w:t>
      </w:r>
      <w:r w:rsidR="002B5C1F">
        <w:rPr>
          <w:rFonts w:ascii="Times New Roman" w:hAnsi="Times New Roman" w:cs="Times New Roman"/>
          <w:color w:val="0D0D0D" w:themeColor="text1" w:themeTint="F2"/>
          <w:sz w:val="24"/>
          <w:szCs w:val="24"/>
        </w:rPr>
        <w:t>Realizou-se o</w:t>
      </w:r>
      <w:r w:rsidR="002B5C1F" w:rsidRPr="00684091">
        <w:rPr>
          <w:rFonts w:ascii="Times New Roman" w:hAnsi="Times New Roman" w:cs="Times New Roman"/>
          <w:color w:val="0D0D0D" w:themeColor="text1" w:themeTint="F2"/>
          <w:sz w:val="24"/>
          <w:szCs w:val="24"/>
        </w:rPr>
        <w:t xml:space="preserve"> </w:t>
      </w:r>
      <w:r w:rsidR="002B5C1F">
        <w:rPr>
          <w:rFonts w:ascii="Times New Roman" w:hAnsi="Times New Roman" w:cs="Times New Roman"/>
          <w:color w:val="0D0D0D" w:themeColor="text1" w:themeTint="F2"/>
          <w:sz w:val="24"/>
          <w:szCs w:val="24"/>
        </w:rPr>
        <w:t>estudo em</w:t>
      </w:r>
      <w:r w:rsidR="002B5C1F" w:rsidRPr="00684091">
        <w:rPr>
          <w:rFonts w:ascii="Times New Roman" w:hAnsi="Times New Roman" w:cs="Times New Roman"/>
          <w:color w:val="0D0D0D" w:themeColor="text1" w:themeTint="F2"/>
          <w:sz w:val="24"/>
          <w:szCs w:val="24"/>
        </w:rPr>
        <w:t xml:space="preserve"> 6 quintais agroflorestais localizados na zona rural </w:t>
      </w:r>
      <w:r w:rsidR="002B5C1F">
        <w:rPr>
          <w:rFonts w:ascii="Times New Roman" w:hAnsi="Times New Roman" w:cs="Times New Roman"/>
          <w:color w:val="0D0D0D" w:themeColor="text1" w:themeTint="F2"/>
          <w:sz w:val="24"/>
          <w:szCs w:val="24"/>
        </w:rPr>
        <w:t>do município n</w:t>
      </w:r>
      <w:r w:rsidR="002B5C1F" w:rsidRPr="00684091">
        <w:rPr>
          <w:rFonts w:ascii="Times New Roman" w:hAnsi="Times New Roman" w:cs="Times New Roman"/>
          <w:color w:val="0D0D0D" w:themeColor="text1" w:themeTint="F2"/>
          <w:sz w:val="24"/>
          <w:szCs w:val="24"/>
        </w:rPr>
        <w:t xml:space="preserve">os </w:t>
      </w:r>
      <w:r w:rsidR="002B5C1F">
        <w:rPr>
          <w:rFonts w:ascii="Times New Roman" w:hAnsi="Times New Roman" w:cs="Times New Roman"/>
          <w:color w:val="0D0D0D" w:themeColor="text1" w:themeTint="F2"/>
          <w:sz w:val="24"/>
          <w:szCs w:val="24"/>
        </w:rPr>
        <w:t xml:space="preserve">bairros Palmares I e Vs 10. Foi </w:t>
      </w:r>
      <w:r w:rsidR="002B5C1F">
        <w:rPr>
          <w:rFonts w:ascii="Times New Roman" w:hAnsi="Times New Roman" w:cs="Times New Roman"/>
          <w:sz w:val="24"/>
          <w:szCs w:val="24"/>
        </w:rPr>
        <w:t xml:space="preserve">utilizado o método turnê-guiada, e a pesquisa de campo ocorreu em duas etapas. Sendo a primeira com aplicação de questionários </w:t>
      </w:r>
      <w:r w:rsidR="002B5C1F" w:rsidRPr="008E0E3B">
        <w:rPr>
          <w:rFonts w:ascii="Times New Roman" w:hAnsi="Times New Roman" w:cs="Times New Roman"/>
          <w:sz w:val="24"/>
          <w:szCs w:val="24"/>
        </w:rPr>
        <w:t>socioeconômicos</w:t>
      </w:r>
      <w:r w:rsidR="002B5C1F">
        <w:rPr>
          <w:rFonts w:ascii="Times New Roman" w:hAnsi="Times New Roman" w:cs="Times New Roman"/>
          <w:sz w:val="24"/>
          <w:szCs w:val="24"/>
        </w:rPr>
        <w:t xml:space="preserve">, e a segunda com a </w:t>
      </w:r>
      <w:r w:rsidR="002B5C1F" w:rsidRPr="008E0E3B">
        <w:rPr>
          <w:rFonts w:ascii="Times New Roman" w:hAnsi="Times New Roman" w:cs="Times New Roman"/>
          <w:sz w:val="24"/>
          <w:szCs w:val="24"/>
        </w:rPr>
        <w:t>aplicação de um</w:t>
      </w:r>
      <w:r w:rsidR="002B5C1F">
        <w:rPr>
          <w:rFonts w:ascii="Times New Roman" w:hAnsi="Times New Roman" w:cs="Times New Roman"/>
          <w:sz w:val="24"/>
          <w:szCs w:val="24"/>
        </w:rPr>
        <w:t xml:space="preserve">a ficha de campo para coleta de </w:t>
      </w:r>
      <w:r w:rsidR="002B5C1F" w:rsidRPr="008E0E3B">
        <w:rPr>
          <w:rFonts w:ascii="Times New Roman" w:hAnsi="Times New Roman" w:cs="Times New Roman"/>
          <w:sz w:val="24"/>
          <w:szCs w:val="24"/>
        </w:rPr>
        <w:t>dados relativo</w:t>
      </w:r>
      <w:r w:rsidR="002B5C1F">
        <w:rPr>
          <w:rFonts w:ascii="Times New Roman" w:hAnsi="Times New Roman" w:cs="Times New Roman"/>
          <w:sz w:val="24"/>
          <w:szCs w:val="24"/>
        </w:rPr>
        <w:t>s</w:t>
      </w:r>
      <w:r w:rsidR="002B5C1F" w:rsidRPr="008E0E3B">
        <w:rPr>
          <w:rFonts w:ascii="Times New Roman" w:hAnsi="Times New Roman" w:cs="Times New Roman"/>
          <w:sz w:val="24"/>
          <w:szCs w:val="24"/>
        </w:rPr>
        <w:t xml:space="preserve"> </w:t>
      </w:r>
      <w:r w:rsidR="002B5C1F">
        <w:rPr>
          <w:rFonts w:ascii="Times New Roman" w:hAnsi="Times New Roman" w:cs="Times New Roman"/>
          <w:sz w:val="24"/>
          <w:szCs w:val="24"/>
        </w:rPr>
        <w:t>as</w:t>
      </w:r>
      <w:r w:rsidR="002B5C1F" w:rsidRPr="008E0E3B">
        <w:rPr>
          <w:rFonts w:ascii="Times New Roman" w:hAnsi="Times New Roman" w:cs="Times New Roman"/>
          <w:sz w:val="24"/>
          <w:szCs w:val="24"/>
        </w:rPr>
        <w:t xml:space="preserve"> espécies cultivadas.</w:t>
      </w:r>
      <w:r w:rsidR="002B5C1F">
        <w:rPr>
          <w:rFonts w:ascii="Times New Roman" w:hAnsi="Times New Roman" w:cs="Times New Roman"/>
          <w:sz w:val="24"/>
          <w:szCs w:val="24"/>
        </w:rPr>
        <w:t xml:space="preserve"> Os parâmetros ecológicos abordados foram a abundância, riqueza, e o </w:t>
      </w:r>
      <w:r w:rsidR="002B5C1F">
        <w:rPr>
          <w:rFonts w:ascii="Times New Roman" w:hAnsi="Times New Roman" w:cs="Times New Roman"/>
          <w:color w:val="0D0D0D" w:themeColor="text1" w:themeTint="F2"/>
          <w:sz w:val="24"/>
          <w:szCs w:val="24"/>
        </w:rPr>
        <w:t>índice de diversidade de Shannon-</w:t>
      </w:r>
      <w:r w:rsidR="002B5C1F" w:rsidRPr="00D00767">
        <w:rPr>
          <w:rFonts w:ascii="Times New Roman" w:hAnsi="Times New Roman" w:cs="Times New Roman"/>
          <w:color w:val="0D0D0D" w:themeColor="text1" w:themeTint="F2"/>
          <w:sz w:val="24"/>
          <w:szCs w:val="24"/>
        </w:rPr>
        <w:t>Wiener (H´)</w:t>
      </w:r>
      <w:r w:rsidR="002B5C1F">
        <w:rPr>
          <w:rFonts w:ascii="Times New Roman" w:hAnsi="Times New Roman" w:cs="Times New Roman"/>
          <w:color w:val="0D0D0D" w:themeColor="text1" w:themeTint="F2"/>
          <w:sz w:val="24"/>
          <w:szCs w:val="24"/>
        </w:rPr>
        <w:t xml:space="preserve">. Os dados mostraram que a </w:t>
      </w:r>
      <w:r w:rsidR="002B5C1F">
        <w:rPr>
          <w:rFonts w:ascii="Times New Roman" w:hAnsi="Times New Roman" w:cs="Times New Roman"/>
          <w:sz w:val="24"/>
          <w:szCs w:val="24"/>
        </w:rPr>
        <w:t xml:space="preserve">principal motivação para manter </w:t>
      </w:r>
      <w:r w:rsidR="002B5C1F" w:rsidRPr="00472BF5">
        <w:rPr>
          <w:rFonts w:ascii="Times New Roman" w:hAnsi="Times New Roman" w:cs="Times New Roman"/>
          <w:sz w:val="24"/>
          <w:szCs w:val="24"/>
        </w:rPr>
        <w:t>o quintal é pela seguran</w:t>
      </w:r>
      <w:r w:rsidR="002B5C1F">
        <w:rPr>
          <w:rFonts w:ascii="Times New Roman" w:hAnsi="Times New Roman" w:cs="Times New Roman"/>
          <w:sz w:val="24"/>
          <w:szCs w:val="24"/>
        </w:rPr>
        <w:t>ça alimentar (70%), a colheita ocorre de forma manual em 83% dos casos, e cerca de 70% da adubação dos cultivos é orgânica.</w:t>
      </w:r>
      <w:r w:rsidR="002B5C1F">
        <w:rPr>
          <w:rFonts w:ascii="Times New Roman" w:hAnsi="Times New Roman" w:cs="Times New Roman"/>
          <w:color w:val="0D0D0D" w:themeColor="text1" w:themeTint="F2"/>
          <w:sz w:val="24"/>
          <w:szCs w:val="24"/>
        </w:rPr>
        <w:t xml:space="preserve"> Em relação as espécies vegetais, foram </w:t>
      </w:r>
      <w:r w:rsidR="002B5C1F" w:rsidRPr="00472BF5">
        <w:rPr>
          <w:rFonts w:ascii="Times New Roman" w:hAnsi="Times New Roman" w:cs="Times New Roman"/>
          <w:sz w:val="24"/>
          <w:szCs w:val="24"/>
        </w:rPr>
        <w:t>identificadas 42 famílias botânicas, 79 gêneros, com a riqueza de 89 espécies e 908 indivíduos</w:t>
      </w:r>
      <w:r w:rsidR="002B5C1F">
        <w:rPr>
          <w:rFonts w:ascii="Times New Roman" w:hAnsi="Times New Roman" w:cs="Times New Roman"/>
          <w:sz w:val="24"/>
          <w:szCs w:val="24"/>
        </w:rPr>
        <w:t xml:space="preserve">. A família Malvaceae apresentou maior abundância com </w:t>
      </w:r>
      <w:r w:rsidR="002B5C1F" w:rsidRPr="00472BF5">
        <w:rPr>
          <w:rFonts w:ascii="Times New Roman" w:hAnsi="Times New Roman" w:cs="Times New Roman"/>
          <w:sz w:val="24"/>
          <w:szCs w:val="24"/>
        </w:rPr>
        <w:t>142 indivíduos</w:t>
      </w:r>
      <w:r w:rsidR="002B5C1F">
        <w:rPr>
          <w:rFonts w:ascii="Times New Roman" w:hAnsi="Times New Roman" w:cs="Times New Roman"/>
          <w:sz w:val="24"/>
          <w:szCs w:val="24"/>
        </w:rPr>
        <w:t xml:space="preserve">, </w:t>
      </w:r>
      <w:r w:rsidR="002B5C1F">
        <w:rPr>
          <w:rFonts w:ascii="Times New Roman" w:hAnsi="Times New Roman"/>
          <w:sz w:val="24"/>
          <w:szCs w:val="24"/>
        </w:rPr>
        <w:t xml:space="preserve">e o </w:t>
      </w:r>
      <w:r w:rsidR="002B5C1F" w:rsidRPr="00D00767">
        <w:rPr>
          <w:rFonts w:ascii="Times New Roman" w:hAnsi="Times New Roman"/>
          <w:sz w:val="24"/>
          <w:szCs w:val="24"/>
        </w:rPr>
        <w:t xml:space="preserve">índice Shannon-Wiener </w:t>
      </w:r>
      <w:r w:rsidR="002B5C1F">
        <w:rPr>
          <w:rFonts w:ascii="Times New Roman" w:hAnsi="Times New Roman"/>
          <w:sz w:val="24"/>
          <w:szCs w:val="24"/>
        </w:rPr>
        <w:t>encontrado para os quintais agroflorestais variou de 2,21 a 3,45. Desse modo, os quintais presentes no município promovem a</w:t>
      </w:r>
      <w:r w:rsidR="002B5C1F" w:rsidRPr="000B77DA">
        <w:rPr>
          <w:rFonts w:ascii="Times New Roman" w:hAnsi="Times New Roman"/>
          <w:sz w:val="24"/>
          <w:szCs w:val="24"/>
        </w:rPr>
        <w:t xml:space="preserve"> segurança alimentar</w:t>
      </w:r>
      <w:r w:rsidR="002B5C1F">
        <w:rPr>
          <w:rFonts w:ascii="Times New Roman" w:hAnsi="Times New Roman"/>
          <w:sz w:val="24"/>
          <w:szCs w:val="24"/>
        </w:rPr>
        <w:t xml:space="preserve">, e também são áreas de </w:t>
      </w:r>
      <w:r w:rsidR="002B5C1F" w:rsidRPr="000B77DA">
        <w:rPr>
          <w:rFonts w:ascii="Times New Roman" w:hAnsi="Times New Roman"/>
          <w:sz w:val="24"/>
          <w:szCs w:val="24"/>
        </w:rPr>
        <w:t>cons</w:t>
      </w:r>
      <w:r w:rsidR="002B5C1F">
        <w:rPr>
          <w:rFonts w:ascii="Times New Roman" w:hAnsi="Times New Roman"/>
          <w:sz w:val="24"/>
          <w:szCs w:val="24"/>
        </w:rPr>
        <w:t>ervação da biodiversidade local.</w:t>
      </w:r>
    </w:p>
    <w:p w:rsidR="002B5C1F" w:rsidRDefault="002B5C1F" w:rsidP="002B5C1F">
      <w:pPr>
        <w:spacing w:after="0" w:line="240" w:lineRule="auto"/>
        <w:rPr>
          <w:rFonts w:ascii="Times New Roman" w:hAnsi="Times New Roman" w:cs="Times New Roman"/>
          <w:b/>
          <w:sz w:val="24"/>
          <w:szCs w:val="24"/>
        </w:rPr>
      </w:pPr>
    </w:p>
    <w:p w:rsidR="009D3707" w:rsidRDefault="009D3707" w:rsidP="009D3707">
      <w:pPr>
        <w:spacing w:after="0" w:line="240" w:lineRule="auto"/>
        <w:rPr>
          <w:rFonts w:ascii="Times New Roman" w:hAnsi="Times New Roman" w:cs="Times New Roman"/>
          <w:sz w:val="24"/>
          <w:szCs w:val="24"/>
        </w:rPr>
      </w:pPr>
      <w:r>
        <w:rPr>
          <w:rFonts w:ascii="Times New Roman" w:hAnsi="Times New Roman" w:cs="Times New Roman"/>
          <w:b/>
          <w:sz w:val="24"/>
          <w:szCs w:val="24"/>
        </w:rPr>
        <w:t>PALAVRAS-CHAVE:</w:t>
      </w:r>
      <w:r w:rsidR="008B3621">
        <w:rPr>
          <w:rFonts w:ascii="Times New Roman" w:hAnsi="Times New Roman" w:cs="Times New Roman"/>
          <w:b/>
          <w:sz w:val="24"/>
          <w:szCs w:val="24"/>
        </w:rPr>
        <w:t xml:space="preserve"> </w:t>
      </w:r>
      <w:r w:rsidR="0022767D" w:rsidRPr="0022767D">
        <w:rPr>
          <w:rFonts w:ascii="Times New Roman" w:hAnsi="Times New Roman" w:cs="Times New Roman"/>
          <w:sz w:val="24"/>
          <w:szCs w:val="24"/>
        </w:rPr>
        <w:t>agroecossistemas; agricultura</w:t>
      </w:r>
      <w:r w:rsidR="00870CBD">
        <w:rPr>
          <w:rFonts w:ascii="Times New Roman" w:hAnsi="Times New Roman" w:cs="Times New Roman"/>
          <w:sz w:val="24"/>
          <w:szCs w:val="24"/>
        </w:rPr>
        <w:t xml:space="preserve"> familiar; segurança alimentar</w:t>
      </w:r>
    </w:p>
    <w:p w:rsidR="006962A5" w:rsidRDefault="006962A5" w:rsidP="009D3707">
      <w:pPr>
        <w:spacing w:after="0" w:line="240" w:lineRule="auto"/>
        <w:rPr>
          <w:rFonts w:ascii="Times New Roman" w:hAnsi="Times New Roman" w:cs="Times New Roman"/>
          <w:sz w:val="24"/>
          <w:szCs w:val="24"/>
        </w:rPr>
      </w:pPr>
    </w:p>
    <w:p w:rsidR="006962A5" w:rsidRPr="006962A5" w:rsidRDefault="006962A5" w:rsidP="009D3707">
      <w:pPr>
        <w:spacing w:after="0" w:line="240" w:lineRule="auto"/>
        <w:rPr>
          <w:rFonts w:ascii="Times New Roman" w:hAnsi="Times New Roman" w:cs="Times New Roman"/>
          <w:b/>
          <w:sz w:val="24"/>
          <w:szCs w:val="24"/>
          <w:lang w:val="en-US"/>
        </w:rPr>
      </w:pPr>
      <w:r w:rsidRPr="006962A5">
        <w:rPr>
          <w:rFonts w:ascii="Times New Roman" w:hAnsi="Times New Roman" w:cs="Times New Roman"/>
          <w:b/>
          <w:sz w:val="24"/>
          <w:szCs w:val="24"/>
          <w:lang w:val="en-US"/>
        </w:rPr>
        <w:t>Socioeconomic characterization and survey of plant species in agroforestry yards in the rural area of ​​the municipality of Parauapebas, Pará</w:t>
      </w:r>
    </w:p>
    <w:p w:rsidR="009D3707" w:rsidRPr="006962A5" w:rsidRDefault="009D3707" w:rsidP="009D3707">
      <w:pPr>
        <w:spacing w:after="0" w:line="240" w:lineRule="auto"/>
        <w:rPr>
          <w:rFonts w:ascii="Times New Roman" w:hAnsi="Times New Roman" w:cs="Times New Roman"/>
          <w:b/>
          <w:sz w:val="24"/>
          <w:szCs w:val="24"/>
          <w:lang w:val="en-US"/>
        </w:rPr>
      </w:pPr>
    </w:p>
    <w:p w:rsidR="00870CBD" w:rsidRPr="002F20F0" w:rsidRDefault="009D3707" w:rsidP="00870CBD">
      <w:pPr>
        <w:spacing w:after="0" w:line="240" w:lineRule="auto"/>
        <w:jc w:val="both"/>
        <w:rPr>
          <w:rFonts w:ascii="Times New Roman" w:hAnsi="Times New Roman" w:cs="Times New Roman"/>
          <w:sz w:val="24"/>
          <w:szCs w:val="24"/>
          <w:lang w:val="en-US"/>
        </w:rPr>
      </w:pPr>
      <w:r w:rsidRPr="002F20F0">
        <w:rPr>
          <w:rFonts w:ascii="Times New Roman" w:hAnsi="Times New Roman" w:cs="Times New Roman"/>
          <w:b/>
          <w:sz w:val="24"/>
          <w:szCs w:val="24"/>
          <w:lang w:val="en-US"/>
        </w:rPr>
        <w:t>ABSTRACT:</w:t>
      </w:r>
      <w:r w:rsidR="002F20F0">
        <w:rPr>
          <w:rFonts w:ascii="Times New Roman" w:hAnsi="Times New Roman" w:cs="Times New Roman"/>
          <w:b/>
          <w:sz w:val="24"/>
          <w:szCs w:val="24"/>
          <w:lang w:val="en-US"/>
        </w:rPr>
        <w:t xml:space="preserve"> </w:t>
      </w:r>
      <w:r w:rsidR="00870CBD" w:rsidRPr="002F20F0">
        <w:rPr>
          <w:rFonts w:ascii="Times New Roman" w:hAnsi="Times New Roman" w:cs="Times New Roman"/>
          <w:sz w:val="24"/>
          <w:szCs w:val="24"/>
          <w:lang w:val="en-US"/>
        </w:rPr>
        <w:t>The objective was to carry out the socioeconomic characterization and the survey of the vegetal species that compose the biodiversity of the rural agroforestry yards in the municipality of Parauapebas-Pa. The study was carried out in 6 agroforestry farms located in the rural area of the municipality in the neighborhoods Palmares I and Vs 10. The guided excursions method was used, and field research occurred in two stages. Being the first one with the application of socioeconomic questionnaires, and the second with the application of a field record for data collection on the cultivated species. The ecological parameters addressed were the abundance, richness, and diversity index of Shannon-Wiener (H '). The data showed that the main motivation to maintain the yard is food security (70%), the harvest occurs manually in 83% of the cases, and about 70% of the fertilization of the crops is organic. Regarding plant species, 42 botanical families were identified, 79 genera, with a richness of 89 species and 908 individuals. The Malvaceae family showed greater abundance with 142 individuals, and the Shannon-Wiener index found for agroforestry gardens ranged from 2.21 to 3.45. In this way, the backyards present in the municipality promote food security, and are also areas of conservation of local biodiversity.</w:t>
      </w:r>
    </w:p>
    <w:p w:rsidR="002F20F0" w:rsidRDefault="002F20F0" w:rsidP="00870CBD">
      <w:pPr>
        <w:spacing w:after="0" w:line="240" w:lineRule="auto"/>
        <w:jc w:val="both"/>
        <w:rPr>
          <w:rFonts w:ascii="Times New Roman" w:hAnsi="Times New Roman" w:cs="Times New Roman"/>
          <w:b/>
          <w:sz w:val="24"/>
          <w:szCs w:val="24"/>
          <w:lang w:val="en-US"/>
        </w:rPr>
      </w:pPr>
    </w:p>
    <w:p w:rsidR="009D3707" w:rsidRDefault="009D3707" w:rsidP="006962A5">
      <w:pPr>
        <w:spacing w:after="0" w:line="240" w:lineRule="auto"/>
        <w:jc w:val="both"/>
        <w:rPr>
          <w:rFonts w:ascii="Times New Roman" w:hAnsi="Times New Roman" w:cs="Times New Roman"/>
          <w:sz w:val="24"/>
          <w:szCs w:val="24"/>
          <w:lang w:val="en-US"/>
        </w:rPr>
      </w:pPr>
      <w:r w:rsidRPr="002F20F0">
        <w:rPr>
          <w:rFonts w:ascii="Times New Roman" w:hAnsi="Times New Roman" w:cs="Times New Roman"/>
          <w:b/>
          <w:sz w:val="24"/>
          <w:szCs w:val="24"/>
          <w:lang w:val="en-US"/>
        </w:rPr>
        <w:t>KEYWORDS:</w:t>
      </w:r>
      <w:r w:rsidR="00870CBD" w:rsidRPr="002F20F0">
        <w:rPr>
          <w:rFonts w:ascii="Times New Roman" w:hAnsi="Times New Roman" w:cs="Times New Roman"/>
          <w:b/>
          <w:sz w:val="24"/>
          <w:szCs w:val="24"/>
          <w:lang w:val="en-US"/>
        </w:rPr>
        <w:t xml:space="preserve"> </w:t>
      </w:r>
      <w:r w:rsidR="00870CBD" w:rsidRPr="002F20F0">
        <w:rPr>
          <w:rFonts w:ascii="Times New Roman" w:hAnsi="Times New Roman" w:cs="Times New Roman"/>
          <w:sz w:val="24"/>
          <w:szCs w:val="24"/>
          <w:lang w:val="en-US"/>
        </w:rPr>
        <w:t xml:space="preserve">agroecosystems; family farming; </w:t>
      </w:r>
      <w:r w:rsidR="00526C62" w:rsidRPr="002F20F0">
        <w:rPr>
          <w:rFonts w:ascii="Times New Roman" w:hAnsi="Times New Roman" w:cs="Times New Roman"/>
          <w:sz w:val="24"/>
          <w:szCs w:val="24"/>
          <w:lang w:val="en-US"/>
        </w:rPr>
        <w:t>food segurity</w:t>
      </w:r>
    </w:p>
    <w:p w:rsidR="006962A5" w:rsidRPr="002F20F0" w:rsidRDefault="006962A5" w:rsidP="006962A5">
      <w:pPr>
        <w:spacing w:after="0" w:line="240" w:lineRule="auto"/>
        <w:jc w:val="both"/>
        <w:rPr>
          <w:rFonts w:ascii="Times New Roman" w:hAnsi="Times New Roman" w:cs="Times New Roman"/>
          <w:b/>
          <w:sz w:val="24"/>
          <w:szCs w:val="24"/>
          <w:lang w:val="en-US"/>
        </w:rPr>
      </w:pPr>
    </w:p>
    <w:p w:rsidR="006962A5" w:rsidRPr="00032BE8" w:rsidRDefault="006962A5" w:rsidP="009D3707">
      <w:pPr>
        <w:spacing w:after="0" w:line="240" w:lineRule="auto"/>
        <w:rPr>
          <w:rFonts w:ascii="Times New Roman" w:hAnsi="Times New Roman" w:cs="Times New Roman"/>
          <w:b/>
          <w:sz w:val="24"/>
          <w:szCs w:val="24"/>
          <w:lang w:val="en-US"/>
        </w:rPr>
      </w:pPr>
    </w:p>
    <w:p w:rsidR="006962A5" w:rsidRPr="00032BE8" w:rsidRDefault="006962A5" w:rsidP="009D3707">
      <w:pPr>
        <w:spacing w:after="0" w:line="240" w:lineRule="auto"/>
        <w:rPr>
          <w:rFonts w:ascii="Times New Roman" w:hAnsi="Times New Roman" w:cs="Times New Roman"/>
          <w:b/>
          <w:sz w:val="24"/>
          <w:szCs w:val="24"/>
          <w:lang w:val="en-US"/>
        </w:rPr>
      </w:pPr>
    </w:p>
    <w:p w:rsidR="006962A5" w:rsidRPr="00032BE8" w:rsidRDefault="006962A5" w:rsidP="009D3707">
      <w:pPr>
        <w:spacing w:after="0" w:line="240" w:lineRule="auto"/>
        <w:rPr>
          <w:rFonts w:ascii="Times New Roman" w:hAnsi="Times New Roman" w:cs="Times New Roman"/>
          <w:b/>
          <w:sz w:val="24"/>
          <w:szCs w:val="24"/>
          <w:lang w:val="en-US"/>
        </w:rPr>
      </w:pPr>
    </w:p>
    <w:p w:rsidR="006962A5" w:rsidRPr="00032BE8" w:rsidRDefault="006962A5" w:rsidP="009D3707">
      <w:pPr>
        <w:spacing w:after="0" w:line="240" w:lineRule="auto"/>
        <w:rPr>
          <w:rFonts w:ascii="Times New Roman" w:hAnsi="Times New Roman" w:cs="Times New Roman"/>
          <w:b/>
          <w:sz w:val="24"/>
          <w:szCs w:val="24"/>
          <w:lang w:val="en-US"/>
        </w:rPr>
      </w:pPr>
    </w:p>
    <w:p w:rsidR="009D3707" w:rsidRDefault="009D3707" w:rsidP="009D370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INTRODUÇÃO:</w:t>
      </w:r>
    </w:p>
    <w:p w:rsidR="006962A5" w:rsidRDefault="006962A5" w:rsidP="00DD2B85">
      <w:pPr>
        <w:spacing w:after="0" w:line="480" w:lineRule="auto"/>
        <w:jc w:val="both"/>
        <w:rPr>
          <w:rFonts w:ascii="Times New Roman" w:hAnsi="Times New Roman" w:cs="Times New Roman"/>
          <w:b/>
          <w:sz w:val="24"/>
          <w:szCs w:val="24"/>
        </w:rPr>
      </w:pPr>
    </w:p>
    <w:p w:rsidR="009D3707" w:rsidRPr="009D3707" w:rsidRDefault="009D3707" w:rsidP="00DD2B8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9D3707">
        <w:rPr>
          <w:rFonts w:ascii="Times New Roman" w:hAnsi="Times New Roman" w:cs="Times New Roman"/>
          <w:sz w:val="24"/>
          <w:szCs w:val="24"/>
        </w:rPr>
        <w:t xml:space="preserve">Uma alternativa para o manejo sustentável do solo é a implantação de sistemas </w:t>
      </w:r>
      <w:r w:rsidR="00DD2B85">
        <w:rPr>
          <w:rFonts w:ascii="Times New Roman" w:hAnsi="Times New Roman" w:cs="Times New Roman"/>
          <w:sz w:val="24"/>
          <w:szCs w:val="24"/>
        </w:rPr>
        <w:t>a</w:t>
      </w:r>
      <w:r w:rsidRPr="009D3707">
        <w:rPr>
          <w:rFonts w:ascii="Times New Roman" w:hAnsi="Times New Roman" w:cs="Times New Roman"/>
          <w:sz w:val="24"/>
          <w:szCs w:val="24"/>
        </w:rPr>
        <w:t>groflorestais nas propri</w:t>
      </w:r>
      <w:r w:rsidR="00DB31B3">
        <w:rPr>
          <w:rFonts w:ascii="Times New Roman" w:hAnsi="Times New Roman" w:cs="Times New Roman"/>
          <w:sz w:val="24"/>
          <w:szCs w:val="24"/>
        </w:rPr>
        <w:t xml:space="preserve">edades agrícolas. Segundo Castro et </w:t>
      </w:r>
      <w:r w:rsidR="00306C12">
        <w:rPr>
          <w:rFonts w:ascii="Times New Roman" w:hAnsi="Times New Roman" w:cs="Times New Roman"/>
          <w:sz w:val="24"/>
          <w:szCs w:val="24"/>
        </w:rPr>
        <w:t>al., (2009</w:t>
      </w:r>
      <w:r w:rsidR="00DD2B85">
        <w:rPr>
          <w:rFonts w:ascii="Times New Roman" w:hAnsi="Times New Roman" w:cs="Times New Roman"/>
          <w:sz w:val="24"/>
          <w:szCs w:val="24"/>
        </w:rPr>
        <w:t xml:space="preserve">) </w:t>
      </w:r>
      <w:r w:rsidRPr="009D3707">
        <w:rPr>
          <w:rFonts w:ascii="Times New Roman" w:hAnsi="Times New Roman" w:cs="Times New Roman"/>
          <w:sz w:val="24"/>
          <w:szCs w:val="24"/>
        </w:rPr>
        <w:t xml:space="preserve">os sistemas agroflorestais estão representados por vários sistemas de uso da terra, como: silviagrícola, onde estão associados árvores ou arbustos com cultivos agrícolas anuais e/ou perenes; agropastoril, cultivos agrícolas perenes associados com atividade pecuária; silvipastoril, árvores associadas com atividade pecuária; e, agrossilvipastoril, árvores associadas com cultivos agrícolas e atividade de pecuária. </w:t>
      </w:r>
    </w:p>
    <w:p w:rsidR="00DD2B85" w:rsidRDefault="009D3707" w:rsidP="00DD2B85">
      <w:pPr>
        <w:spacing w:after="0" w:line="480" w:lineRule="auto"/>
        <w:jc w:val="both"/>
        <w:rPr>
          <w:rFonts w:ascii="Times New Roman" w:hAnsi="Times New Roman" w:cs="Times New Roman"/>
          <w:sz w:val="24"/>
          <w:szCs w:val="24"/>
        </w:rPr>
      </w:pPr>
      <w:r w:rsidRPr="009D3707">
        <w:rPr>
          <w:rFonts w:ascii="Times New Roman" w:hAnsi="Times New Roman" w:cs="Times New Roman"/>
          <w:sz w:val="24"/>
          <w:szCs w:val="24"/>
        </w:rPr>
        <w:tab/>
        <w:t>Dentre os sistemas agroflorestais, os quintais ou hortos caseiros, por suas características ecológicas e sócio econômicas são especialmente adequados quando se busca estabilidade produtiva no âmbito da unidade familia</w:t>
      </w:r>
      <w:r w:rsidR="008C26FB">
        <w:rPr>
          <w:rFonts w:ascii="Times New Roman" w:hAnsi="Times New Roman" w:cs="Times New Roman"/>
          <w:sz w:val="24"/>
          <w:szCs w:val="24"/>
        </w:rPr>
        <w:t xml:space="preserve">r. Nos quintais agroflorestais, </w:t>
      </w:r>
      <w:r w:rsidRPr="009D3707">
        <w:rPr>
          <w:rFonts w:ascii="Times New Roman" w:hAnsi="Times New Roman" w:cs="Times New Roman"/>
          <w:sz w:val="24"/>
          <w:szCs w:val="24"/>
        </w:rPr>
        <w:t>espécies agrícolas e florestais são conjugadas buscando-se otimizar o uso dos recursos naturais através de interações positivas entre os componentes vegetais e/ou animais com baixo uso de insumos. Nessas áreas, localizadas próximas às residências, são obtidos produtos alimentícios, medicinais e para outros fins, fortemente voltad</w:t>
      </w:r>
      <w:r w:rsidR="00DD2B85">
        <w:rPr>
          <w:rFonts w:ascii="Times New Roman" w:hAnsi="Times New Roman" w:cs="Times New Roman"/>
          <w:sz w:val="24"/>
          <w:szCs w:val="24"/>
        </w:rPr>
        <w:t xml:space="preserve">os para o autoconsumo familiar </w:t>
      </w:r>
      <w:r w:rsidRPr="009D3707">
        <w:rPr>
          <w:rFonts w:ascii="Times New Roman" w:hAnsi="Times New Roman" w:cs="Times New Roman"/>
          <w:sz w:val="24"/>
          <w:szCs w:val="24"/>
        </w:rPr>
        <w:t xml:space="preserve">(GOMES, 2010). </w:t>
      </w:r>
    </w:p>
    <w:p w:rsidR="00366372" w:rsidRDefault="00DD2B85" w:rsidP="00DD2B8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E0E3B">
        <w:rPr>
          <w:rFonts w:ascii="Times New Roman" w:hAnsi="Times New Roman" w:cs="Times New Roman"/>
          <w:sz w:val="24"/>
          <w:szCs w:val="24"/>
        </w:rPr>
        <w:t>Conforme Amaral</w:t>
      </w:r>
      <w:r w:rsidR="009D3707" w:rsidRPr="009D3707">
        <w:rPr>
          <w:rFonts w:ascii="Times New Roman" w:hAnsi="Times New Roman" w:cs="Times New Roman"/>
          <w:sz w:val="24"/>
          <w:szCs w:val="24"/>
        </w:rPr>
        <w:t xml:space="preserve"> (2008), os quintais são sistemas agroflorestais que desempenham função ecológica, conservam alta diversidade de plantas na sua composição, asseguram variabilidade genética, constituindo importantes bancos de gemoplasma, representando sistemas sustentáveis com maior resistência a doenças e adaptabilidade.</w:t>
      </w:r>
    </w:p>
    <w:p w:rsidR="009D3707" w:rsidRDefault="00F335FC" w:rsidP="00DD2B8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E0E3B">
        <w:rPr>
          <w:rFonts w:ascii="Times New Roman" w:hAnsi="Times New Roman" w:cs="Times New Roman"/>
          <w:sz w:val="24"/>
          <w:szCs w:val="24"/>
        </w:rPr>
        <w:t>E</w:t>
      </w:r>
      <w:r w:rsidR="009D3707" w:rsidRPr="009D3707">
        <w:rPr>
          <w:rFonts w:ascii="Times New Roman" w:hAnsi="Times New Roman" w:cs="Times New Roman"/>
          <w:sz w:val="24"/>
          <w:szCs w:val="24"/>
        </w:rPr>
        <w:t xml:space="preserve">sses agroecossistemas demandam baixos insumos e representam uma fonte adicional de renda, caracterizando-se como uma atividade potencial para a obtenção de alimentos e para suprir as necessidades de lenha e madeira para consumo da família. Esse </w:t>
      </w:r>
      <w:r w:rsidR="009D3707" w:rsidRPr="009D3707">
        <w:rPr>
          <w:rFonts w:ascii="Times New Roman" w:hAnsi="Times New Roman" w:cs="Times New Roman"/>
          <w:sz w:val="24"/>
          <w:szCs w:val="24"/>
        </w:rPr>
        <w:lastRenderedPageBreak/>
        <w:t xml:space="preserve">espaço produtivo permite que a unidade de produção familiar garanta a segurança alimentar da família, além de ser uma alternativa </w:t>
      </w:r>
      <w:r w:rsidR="00E868C4" w:rsidRPr="009D3707">
        <w:rPr>
          <w:rFonts w:ascii="Times New Roman" w:hAnsi="Times New Roman" w:cs="Times New Roman"/>
          <w:sz w:val="24"/>
          <w:szCs w:val="24"/>
        </w:rPr>
        <w:t>economic</w:t>
      </w:r>
      <w:r w:rsidR="00E868C4">
        <w:rPr>
          <w:rFonts w:ascii="Times New Roman" w:hAnsi="Times New Roman" w:cs="Times New Roman"/>
          <w:sz w:val="24"/>
          <w:szCs w:val="24"/>
        </w:rPr>
        <w:t>amente</w:t>
      </w:r>
      <w:r w:rsidR="009D3707" w:rsidRPr="009D3707">
        <w:rPr>
          <w:rFonts w:ascii="Times New Roman" w:hAnsi="Times New Roman" w:cs="Times New Roman"/>
          <w:sz w:val="24"/>
          <w:szCs w:val="24"/>
        </w:rPr>
        <w:t xml:space="preserve"> viável p</w:t>
      </w:r>
      <w:r w:rsidR="008C26FB">
        <w:rPr>
          <w:rFonts w:ascii="Times New Roman" w:hAnsi="Times New Roman" w:cs="Times New Roman"/>
          <w:sz w:val="24"/>
          <w:szCs w:val="24"/>
        </w:rPr>
        <w:t xml:space="preserve">ara os agricultores familiares </w:t>
      </w:r>
      <w:r w:rsidR="009D3707" w:rsidRPr="009D3707">
        <w:rPr>
          <w:rFonts w:ascii="Times New Roman" w:hAnsi="Times New Roman" w:cs="Times New Roman"/>
          <w:sz w:val="24"/>
          <w:szCs w:val="24"/>
        </w:rPr>
        <w:t>(</w:t>
      </w:r>
      <w:r w:rsidR="008C26FB">
        <w:rPr>
          <w:rFonts w:ascii="Times New Roman" w:hAnsi="Times New Roman" w:cs="Times New Roman"/>
          <w:sz w:val="24"/>
          <w:szCs w:val="24"/>
        </w:rPr>
        <w:t>FIGUEIREDO JÚNIOR et al., 2013</w:t>
      </w:r>
      <w:r w:rsidR="009D3707" w:rsidRPr="009D3707">
        <w:rPr>
          <w:rFonts w:ascii="Times New Roman" w:hAnsi="Times New Roman" w:cs="Times New Roman"/>
          <w:sz w:val="24"/>
          <w:szCs w:val="24"/>
        </w:rPr>
        <w:t xml:space="preserve">).   </w:t>
      </w:r>
    </w:p>
    <w:p w:rsidR="00366372" w:rsidRPr="009D3707" w:rsidRDefault="00366372" w:rsidP="00DD2B8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335FC">
        <w:rPr>
          <w:rFonts w:ascii="Times New Roman" w:hAnsi="Times New Roman" w:cs="Times New Roman"/>
          <w:sz w:val="24"/>
          <w:szCs w:val="24"/>
        </w:rPr>
        <w:t>Para Gazel Filho (2008) estudos sobre a composição botânica e a estrutura dos quintais e das</w:t>
      </w:r>
      <w:r>
        <w:rPr>
          <w:rFonts w:ascii="Times New Roman" w:hAnsi="Times New Roman" w:cs="Times New Roman"/>
          <w:sz w:val="24"/>
          <w:szCs w:val="24"/>
        </w:rPr>
        <w:t xml:space="preserve"> </w:t>
      </w:r>
      <w:r w:rsidRPr="00F335FC">
        <w:rPr>
          <w:rFonts w:ascii="Times New Roman" w:hAnsi="Times New Roman" w:cs="Times New Roman"/>
          <w:sz w:val="24"/>
          <w:szCs w:val="24"/>
        </w:rPr>
        <w:t>propriedades de suas espécies podem fornecer informações básicas para tomadas de decisões na</w:t>
      </w:r>
      <w:r>
        <w:rPr>
          <w:rFonts w:ascii="Times New Roman" w:hAnsi="Times New Roman" w:cs="Times New Roman"/>
          <w:sz w:val="24"/>
          <w:szCs w:val="24"/>
        </w:rPr>
        <w:t xml:space="preserve"> </w:t>
      </w:r>
      <w:r w:rsidRPr="00F335FC">
        <w:rPr>
          <w:rFonts w:ascii="Times New Roman" w:hAnsi="Times New Roman" w:cs="Times New Roman"/>
          <w:sz w:val="24"/>
          <w:szCs w:val="24"/>
        </w:rPr>
        <w:t>aplicação de técnicas de intensificar e melhorar o manejo da terra ou conservação destes espaços.</w:t>
      </w:r>
      <w:r>
        <w:rPr>
          <w:rFonts w:ascii="Times New Roman" w:hAnsi="Times New Roman" w:cs="Times New Roman"/>
          <w:sz w:val="24"/>
          <w:szCs w:val="24"/>
        </w:rPr>
        <w:t xml:space="preserve"> </w:t>
      </w:r>
      <w:r w:rsidRPr="00F335FC">
        <w:rPr>
          <w:rFonts w:ascii="Times New Roman" w:hAnsi="Times New Roman" w:cs="Times New Roman"/>
          <w:sz w:val="24"/>
          <w:szCs w:val="24"/>
        </w:rPr>
        <w:t>Adicionalmente, proporcionará às pessoas uma alimentação mais equilibrada e com menor dispêndio</w:t>
      </w:r>
      <w:r>
        <w:rPr>
          <w:rFonts w:ascii="Times New Roman" w:hAnsi="Times New Roman" w:cs="Times New Roman"/>
          <w:sz w:val="24"/>
          <w:szCs w:val="24"/>
        </w:rPr>
        <w:t xml:space="preserve"> </w:t>
      </w:r>
      <w:r w:rsidRPr="00F335FC">
        <w:rPr>
          <w:rFonts w:ascii="Times New Roman" w:hAnsi="Times New Roman" w:cs="Times New Roman"/>
          <w:sz w:val="24"/>
          <w:szCs w:val="24"/>
        </w:rPr>
        <w:t>financeiro em adquiri-la fora da propriedade.</w:t>
      </w:r>
    </w:p>
    <w:p w:rsidR="009D3707" w:rsidRDefault="008E0E3B" w:rsidP="00DD2B8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D3707" w:rsidRPr="009D3707">
        <w:rPr>
          <w:rFonts w:ascii="Times New Roman" w:hAnsi="Times New Roman" w:cs="Times New Roman"/>
          <w:sz w:val="24"/>
          <w:szCs w:val="24"/>
        </w:rPr>
        <w:t>Dessa maneira, esse trabalho tem por objetivo reali</w:t>
      </w:r>
      <w:r w:rsidR="00AE3340">
        <w:rPr>
          <w:rFonts w:ascii="Times New Roman" w:hAnsi="Times New Roman" w:cs="Times New Roman"/>
          <w:sz w:val="24"/>
          <w:szCs w:val="24"/>
        </w:rPr>
        <w:t xml:space="preserve">zar </w:t>
      </w:r>
      <w:r w:rsidR="00AD7E82">
        <w:rPr>
          <w:rFonts w:ascii="Times New Roman" w:hAnsi="Times New Roman" w:cs="Times New Roman"/>
          <w:sz w:val="24"/>
          <w:szCs w:val="24"/>
        </w:rPr>
        <w:t>a caracterização socioeconômica e o l</w:t>
      </w:r>
      <w:r w:rsidR="00AD7E82" w:rsidRPr="005F5CDF">
        <w:rPr>
          <w:rFonts w:ascii="Times New Roman" w:hAnsi="Times New Roman" w:cs="Times New Roman"/>
          <w:sz w:val="24"/>
          <w:szCs w:val="24"/>
        </w:rPr>
        <w:t xml:space="preserve">evantamento das espécies vegetais que compõem a biodiversidade dos quintais agroflorestais </w:t>
      </w:r>
      <w:r w:rsidR="00AD7E82">
        <w:rPr>
          <w:rFonts w:ascii="Times New Roman" w:hAnsi="Times New Roman" w:cs="Times New Roman"/>
          <w:sz w:val="24"/>
          <w:szCs w:val="24"/>
        </w:rPr>
        <w:t>rurais do município de Parauapebas</w:t>
      </w:r>
      <w:r w:rsidR="009D3707" w:rsidRPr="009D3707">
        <w:rPr>
          <w:rFonts w:ascii="Times New Roman" w:hAnsi="Times New Roman" w:cs="Times New Roman"/>
          <w:sz w:val="24"/>
          <w:szCs w:val="24"/>
        </w:rPr>
        <w:t>, Pará.</w:t>
      </w:r>
    </w:p>
    <w:p w:rsidR="006962A5" w:rsidRDefault="006962A5" w:rsidP="00DD2B85">
      <w:pPr>
        <w:spacing w:after="0" w:line="480" w:lineRule="auto"/>
        <w:jc w:val="both"/>
        <w:rPr>
          <w:rFonts w:ascii="Times New Roman" w:hAnsi="Times New Roman" w:cs="Times New Roman"/>
          <w:sz w:val="24"/>
          <w:szCs w:val="24"/>
        </w:rPr>
      </w:pPr>
    </w:p>
    <w:p w:rsidR="008E0E3B" w:rsidRDefault="008E0E3B" w:rsidP="00DD2B85">
      <w:pPr>
        <w:spacing w:after="0" w:line="480" w:lineRule="auto"/>
        <w:jc w:val="both"/>
        <w:rPr>
          <w:rFonts w:ascii="Times New Roman" w:hAnsi="Times New Roman" w:cs="Times New Roman"/>
          <w:b/>
          <w:sz w:val="24"/>
          <w:szCs w:val="24"/>
        </w:rPr>
      </w:pPr>
      <w:r w:rsidRPr="008E0E3B">
        <w:rPr>
          <w:rFonts w:ascii="Times New Roman" w:hAnsi="Times New Roman" w:cs="Times New Roman"/>
          <w:b/>
          <w:sz w:val="24"/>
          <w:szCs w:val="24"/>
        </w:rPr>
        <w:t>MATERIAL E MÉTODOS</w:t>
      </w:r>
    </w:p>
    <w:p w:rsidR="00366372" w:rsidRDefault="008E0E3B" w:rsidP="008E0E3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E0E3B">
        <w:rPr>
          <w:rFonts w:ascii="Times New Roman" w:hAnsi="Times New Roman" w:cs="Times New Roman"/>
          <w:sz w:val="24"/>
          <w:szCs w:val="24"/>
        </w:rPr>
        <w:t>O estudo foi realiza</w:t>
      </w:r>
      <w:r w:rsidR="00366372">
        <w:rPr>
          <w:rFonts w:ascii="Times New Roman" w:hAnsi="Times New Roman" w:cs="Times New Roman"/>
          <w:sz w:val="24"/>
          <w:szCs w:val="24"/>
        </w:rPr>
        <w:t xml:space="preserve">do no município de Parauapebas </w:t>
      </w:r>
      <w:r w:rsidRPr="008E0E3B">
        <w:rPr>
          <w:rFonts w:ascii="Times New Roman" w:hAnsi="Times New Roman" w:cs="Times New Roman"/>
          <w:sz w:val="24"/>
          <w:szCs w:val="24"/>
        </w:rPr>
        <w:t>06º 3" de latitude sul, e 49º 55" de longitude oeste de Greenwich, localizado no sudeste do Pará</w:t>
      </w:r>
      <w:r w:rsidR="00E56FC9">
        <w:rPr>
          <w:rFonts w:ascii="Times New Roman" w:hAnsi="Times New Roman" w:cs="Times New Roman"/>
          <w:sz w:val="24"/>
          <w:szCs w:val="24"/>
        </w:rPr>
        <w:t xml:space="preserve">. </w:t>
      </w:r>
    </w:p>
    <w:p w:rsidR="00FD4C62" w:rsidRDefault="00366372" w:rsidP="008E0E3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56FC9">
        <w:rPr>
          <w:rFonts w:ascii="Times New Roman" w:hAnsi="Times New Roman" w:cs="Times New Roman"/>
          <w:sz w:val="24"/>
          <w:szCs w:val="24"/>
        </w:rPr>
        <w:t>O</w:t>
      </w:r>
      <w:r w:rsidR="00FD4C62" w:rsidRPr="00FD4C62">
        <w:rPr>
          <w:rFonts w:ascii="Times New Roman" w:hAnsi="Times New Roman" w:cs="Times New Roman"/>
          <w:sz w:val="24"/>
          <w:szCs w:val="24"/>
        </w:rPr>
        <w:t xml:space="preserve"> município está localizado na chamada “Zona Tropical”, apresentando dois subtipos de clima, o de planícies e o de montanhas, ambos de acordo com a classificação do Köppen incluídos como clima “Am” tropical, quente e úmido, com precipitação elevada. A estação seca ocorre entre maio e novembro. No período de chuvas, a precipitação pode alcançar 2800 mm e a umidade relativa</w:t>
      </w:r>
      <w:r w:rsidR="00E56FC9">
        <w:rPr>
          <w:rFonts w:ascii="Times New Roman" w:hAnsi="Times New Roman" w:cs="Times New Roman"/>
          <w:sz w:val="24"/>
          <w:szCs w:val="24"/>
        </w:rPr>
        <w:t xml:space="preserve"> do ar chega a ultrapassar 90%. </w:t>
      </w:r>
      <w:r w:rsidR="00FD4C62" w:rsidRPr="00FD4C62">
        <w:rPr>
          <w:rFonts w:ascii="Times New Roman" w:hAnsi="Times New Roman" w:cs="Times New Roman"/>
          <w:sz w:val="24"/>
          <w:szCs w:val="24"/>
        </w:rPr>
        <w:t>A temperatura média ao longo do ano é de 29 ºC (SIQUEIRA et al., 2012).</w:t>
      </w:r>
    </w:p>
    <w:p w:rsidR="002B5C1F" w:rsidRDefault="008E0E3B" w:rsidP="002B5C1F">
      <w:pPr>
        <w:spacing w:after="0" w:line="480" w:lineRule="auto"/>
        <w:jc w:val="both"/>
        <w:rPr>
          <w:rFonts w:ascii="Times New Roman" w:hAnsi="Times New Roman" w:cs="Times New Roman"/>
          <w:color w:val="0D0D0D" w:themeColor="text1" w:themeTint="F2"/>
          <w:sz w:val="24"/>
          <w:szCs w:val="24"/>
        </w:rPr>
      </w:pPr>
      <w:r w:rsidRPr="008E0E3B">
        <w:rPr>
          <w:rFonts w:ascii="Times New Roman" w:hAnsi="Times New Roman" w:cs="Times New Roman"/>
          <w:sz w:val="24"/>
          <w:szCs w:val="24"/>
        </w:rPr>
        <w:tab/>
      </w:r>
      <w:r w:rsidR="002B5C1F" w:rsidRPr="000873FF">
        <w:rPr>
          <w:rFonts w:ascii="Times New Roman" w:hAnsi="Times New Roman" w:cs="Times New Roman"/>
          <w:sz w:val="24"/>
          <w:szCs w:val="24"/>
        </w:rPr>
        <w:t xml:space="preserve">O levantamento foi realizado em 6 quintais agroflorestais localizados na zona rural do município nos bairros Palmares I e Vs, </w:t>
      </w:r>
      <w:r w:rsidR="002B5C1F" w:rsidRPr="00684091">
        <w:rPr>
          <w:rFonts w:ascii="Times New Roman" w:hAnsi="Times New Roman" w:cs="Times New Roman"/>
          <w:color w:val="0D0D0D" w:themeColor="text1" w:themeTint="F2"/>
          <w:sz w:val="24"/>
          <w:szCs w:val="24"/>
        </w:rPr>
        <w:t xml:space="preserve">selecionando-se para a pesquisa os </w:t>
      </w:r>
      <w:r w:rsidR="002B5C1F" w:rsidRPr="00684091">
        <w:rPr>
          <w:rFonts w:ascii="Times New Roman" w:hAnsi="Times New Roman" w:cs="Times New Roman"/>
          <w:color w:val="0D0D0D" w:themeColor="text1" w:themeTint="F2"/>
          <w:sz w:val="24"/>
          <w:szCs w:val="24"/>
        </w:rPr>
        <w:lastRenderedPageBreak/>
        <w:t xml:space="preserve">quintais com maior biodiversidade aparente, </w:t>
      </w:r>
      <w:r w:rsidR="002B5C1F">
        <w:rPr>
          <w:rFonts w:ascii="Times New Roman" w:hAnsi="Times New Roman" w:cs="Times New Roman"/>
          <w:color w:val="0D0D0D" w:themeColor="text1" w:themeTint="F2"/>
          <w:sz w:val="24"/>
          <w:szCs w:val="24"/>
        </w:rPr>
        <w:t>no qual verificou-se</w:t>
      </w:r>
      <w:r w:rsidR="002B5C1F" w:rsidRPr="00684091">
        <w:rPr>
          <w:rFonts w:ascii="Times New Roman" w:hAnsi="Times New Roman" w:cs="Times New Roman"/>
          <w:color w:val="0D0D0D" w:themeColor="text1" w:themeTint="F2"/>
          <w:sz w:val="24"/>
          <w:szCs w:val="24"/>
        </w:rPr>
        <w:t xml:space="preserve"> </w:t>
      </w:r>
      <w:r w:rsidR="002B5C1F">
        <w:rPr>
          <w:rFonts w:ascii="Times New Roman" w:hAnsi="Times New Roman" w:cs="Times New Roman"/>
          <w:color w:val="0D0D0D" w:themeColor="text1" w:themeTint="F2"/>
          <w:sz w:val="24"/>
          <w:szCs w:val="24"/>
        </w:rPr>
        <w:t>interesse pelos proprietários em participar da pesquisa.</w:t>
      </w:r>
    </w:p>
    <w:p w:rsidR="00BE51A7" w:rsidRPr="00684091" w:rsidRDefault="00BE51A7" w:rsidP="001C12C0">
      <w:pPr>
        <w:spacing w:after="0" w:line="48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r>
      <w:r w:rsidR="00366372">
        <w:rPr>
          <w:rFonts w:ascii="Times New Roman" w:hAnsi="Times New Roman" w:cs="Times New Roman"/>
          <w:color w:val="0D0D0D" w:themeColor="text1" w:themeTint="F2"/>
          <w:sz w:val="24"/>
          <w:szCs w:val="24"/>
        </w:rPr>
        <w:t>Para a realização do estudo f</w:t>
      </w:r>
      <w:r w:rsidRPr="00BE51A7">
        <w:rPr>
          <w:rFonts w:ascii="Times New Roman" w:hAnsi="Times New Roman" w:cs="Times New Roman"/>
          <w:color w:val="0D0D0D" w:themeColor="text1" w:themeTint="F2"/>
          <w:sz w:val="24"/>
          <w:szCs w:val="24"/>
        </w:rPr>
        <w:t>oi considerado quintal agroflorestal toda residência com um espaço em torno da residência onde são cultivadas espécies arbóreas, frutíferas, hortaliças, medicinais, ornamentais e/ou criados pequenos animais</w:t>
      </w:r>
      <w:r>
        <w:rPr>
          <w:rFonts w:ascii="Times New Roman" w:hAnsi="Times New Roman" w:cs="Times New Roman"/>
          <w:color w:val="0D0D0D" w:themeColor="text1" w:themeTint="F2"/>
          <w:sz w:val="24"/>
          <w:szCs w:val="24"/>
        </w:rPr>
        <w:t>, conforme Pereira e Figueiredo Neto (2015).</w:t>
      </w:r>
    </w:p>
    <w:p w:rsidR="00966220" w:rsidRDefault="001F1642" w:rsidP="001F164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66372">
        <w:rPr>
          <w:rFonts w:ascii="Times New Roman" w:hAnsi="Times New Roman" w:cs="Times New Roman"/>
          <w:sz w:val="24"/>
          <w:szCs w:val="24"/>
        </w:rPr>
        <w:t>Foi utilizado o método turnê-guiada, no</w:t>
      </w:r>
      <w:r w:rsidRPr="008E0E3B">
        <w:rPr>
          <w:rFonts w:ascii="Times New Roman" w:hAnsi="Times New Roman" w:cs="Times New Roman"/>
          <w:sz w:val="24"/>
          <w:szCs w:val="24"/>
        </w:rPr>
        <w:t xml:space="preserve"> qual o proprietário foi convidado a fazer uma caminhada pelo quintal durante a entrevista, fornecendo informações específicas sobre as </w:t>
      </w:r>
      <w:r w:rsidR="00966220">
        <w:rPr>
          <w:rFonts w:ascii="Times New Roman" w:hAnsi="Times New Roman" w:cs="Times New Roman"/>
          <w:sz w:val="24"/>
          <w:szCs w:val="24"/>
        </w:rPr>
        <w:t xml:space="preserve">práticas de manejo e </w:t>
      </w:r>
      <w:r w:rsidR="00366372">
        <w:rPr>
          <w:rFonts w:ascii="Times New Roman" w:hAnsi="Times New Roman" w:cs="Times New Roman"/>
          <w:sz w:val="24"/>
          <w:szCs w:val="24"/>
        </w:rPr>
        <w:t xml:space="preserve">as </w:t>
      </w:r>
      <w:r w:rsidR="00966220">
        <w:rPr>
          <w:rFonts w:ascii="Times New Roman" w:hAnsi="Times New Roman" w:cs="Times New Roman"/>
          <w:sz w:val="24"/>
          <w:szCs w:val="24"/>
        </w:rPr>
        <w:t xml:space="preserve">espécies vegetais </w:t>
      </w:r>
      <w:r w:rsidR="00966220" w:rsidRPr="008E0E3B">
        <w:rPr>
          <w:rFonts w:ascii="Times New Roman" w:hAnsi="Times New Roman" w:cs="Times New Roman"/>
          <w:sz w:val="24"/>
          <w:szCs w:val="24"/>
        </w:rPr>
        <w:t>presentes</w:t>
      </w:r>
      <w:r w:rsidR="00966220">
        <w:rPr>
          <w:rFonts w:ascii="Times New Roman" w:hAnsi="Times New Roman" w:cs="Times New Roman"/>
          <w:sz w:val="24"/>
          <w:szCs w:val="24"/>
        </w:rPr>
        <w:t xml:space="preserve"> (ALBUQUERQUE</w:t>
      </w:r>
      <w:r w:rsidR="00332B4D">
        <w:rPr>
          <w:rFonts w:ascii="Times New Roman" w:hAnsi="Times New Roman" w:cs="Times New Roman"/>
          <w:sz w:val="24"/>
          <w:szCs w:val="24"/>
        </w:rPr>
        <w:t xml:space="preserve"> e LUCENA</w:t>
      </w:r>
      <w:r w:rsidR="00966220">
        <w:rPr>
          <w:rFonts w:ascii="Times New Roman" w:hAnsi="Times New Roman" w:cs="Times New Roman"/>
          <w:sz w:val="24"/>
          <w:szCs w:val="24"/>
        </w:rPr>
        <w:t>, 2004).</w:t>
      </w:r>
    </w:p>
    <w:p w:rsidR="001F1642" w:rsidRDefault="00966220" w:rsidP="001F164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83456" w:rsidRPr="008E0E3B">
        <w:rPr>
          <w:rFonts w:ascii="Times New Roman" w:hAnsi="Times New Roman" w:cs="Times New Roman"/>
          <w:sz w:val="24"/>
          <w:szCs w:val="24"/>
        </w:rPr>
        <w:t xml:space="preserve">A pesquisa de campo foi realizada em duas etapas. Na primeira etapa realizou-se a aplicação dos questionários socioeconômicos </w:t>
      </w:r>
      <w:r w:rsidR="001F1642">
        <w:rPr>
          <w:rFonts w:ascii="Times New Roman" w:hAnsi="Times New Roman" w:cs="Times New Roman"/>
          <w:sz w:val="24"/>
          <w:szCs w:val="24"/>
        </w:rPr>
        <w:t xml:space="preserve">com os </w:t>
      </w:r>
      <w:r w:rsidR="001F1642" w:rsidRPr="00E56FC9">
        <w:rPr>
          <w:rFonts w:ascii="Times New Roman" w:hAnsi="Times New Roman" w:cs="Times New Roman"/>
          <w:sz w:val="24"/>
          <w:szCs w:val="24"/>
        </w:rPr>
        <w:t>responsáveis pela manutenção das práticas em suas respectivas propriedades. Os questionamentos</w:t>
      </w:r>
      <w:r w:rsidR="001F1642">
        <w:rPr>
          <w:rFonts w:ascii="Times New Roman" w:hAnsi="Times New Roman" w:cs="Times New Roman"/>
          <w:sz w:val="24"/>
          <w:szCs w:val="24"/>
        </w:rPr>
        <w:t xml:space="preserve"> </w:t>
      </w:r>
      <w:r w:rsidR="001F1642" w:rsidRPr="00E56FC9">
        <w:rPr>
          <w:rFonts w:ascii="Times New Roman" w:hAnsi="Times New Roman" w:cs="Times New Roman"/>
          <w:sz w:val="24"/>
          <w:szCs w:val="24"/>
        </w:rPr>
        <w:t xml:space="preserve">envolveram perguntas de caráter </w:t>
      </w:r>
      <w:r w:rsidR="00684091" w:rsidRPr="00E56FC9">
        <w:rPr>
          <w:rFonts w:ascii="Times New Roman" w:hAnsi="Times New Roman" w:cs="Times New Roman"/>
          <w:sz w:val="24"/>
          <w:szCs w:val="24"/>
        </w:rPr>
        <w:t>socioeconômico</w:t>
      </w:r>
      <w:r w:rsidR="001F1642" w:rsidRPr="00E56FC9">
        <w:rPr>
          <w:rFonts w:ascii="Times New Roman" w:hAnsi="Times New Roman" w:cs="Times New Roman"/>
          <w:sz w:val="24"/>
          <w:szCs w:val="24"/>
        </w:rPr>
        <w:t xml:space="preserve"> e perguntas específicas acerca das práticas de</w:t>
      </w:r>
      <w:r w:rsidR="001F1642">
        <w:rPr>
          <w:rFonts w:ascii="Times New Roman" w:hAnsi="Times New Roman" w:cs="Times New Roman"/>
          <w:sz w:val="24"/>
          <w:szCs w:val="24"/>
        </w:rPr>
        <w:t xml:space="preserve"> </w:t>
      </w:r>
      <w:r w:rsidR="001F1642" w:rsidRPr="00E56FC9">
        <w:rPr>
          <w:rFonts w:ascii="Times New Roman" w:hAnsi="Times New Roman" w:cs="Times New Roman"/>
          <w:sz w:val="24"/>
          <w:szCs w:val="24"/>
        </w:rPr>
        <w:t xml:space="preserve">manejo dos quintais. </w:t>
      </w:r>
    </w:p>
    <w:p w:rsidR="008E0E3B" w:rsidRDefault="00383456" w:rsidP="001C12C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E0E3B">
        <w:rPr>
          <w:rFonts w:ascii="Times New Roman" w:hAnsi="Times New Roman" w:cs="Times New Roman"/>
          <w:sz w:val="24"/>
          <w:szCs w:val="24"/>
        </w:rPr>
        <w:t>N</w:t>
      </w:r>
      <w:r w:rsidR="00366372">
        <w:rPr>
          <w:rFonts w:ascii="Times New Roman" w:hAnsi="Times New Roman" w:cs="Times New Roman"/>
          <w:sz w:val="24"/>
          <w:szCs w:val="24"/>
        </w:rPr>
        <w:t xml:space="preserve">a segunda etapa foi realizada a </w:t>
      </w:r>
      <w:r w:rsidRPr="008E0E3B">
        <w:rPr>
          <w:rFonts w:ascii="Times New Roman" w:hAnsi="Times New Roman" w:cs="Times New Roman"/>
          <w:sz w:val="24"/>
          <w:szCs w:val="24"/>
        </w:rPr>
        <w:t>aplicação de um</w:t>
      </w:r>
      <w:r w:rsidR="001F1642">
        <w:rPr>
          <w:rFonts w:ascii="Times New Roman" w:hAnsi="Times New Roman" w:cs="Times New Roman"/>
          <w:sz w:val="24"/>
          <w:szCs w:val="24"/>
        </w:rPr>
        <w:t xml:space="preserve">a ficha de campo para coleta de </w:t>
      </w:r>
      <w:r w:rsidRPr="008E0E3B">
        <w:rPr>
          <w:rFonts w:ascii="Times New Roman" w:hAnsi="Times New Roman" w:cs="Times New Roman"/>
          <w:sz w:val="24"/>
          <w:szCs w:val="24"/>
        </w:rPr>
        <w:t xml:space="preserve">dados relativo </w:t>
      </w:r>
      <w:r w:rsidR="00366372">
        <w:rPr>
          <w:rFonts w:ascii="Times New Roman" w:hAnsi="Times New Roman" w:cs="Times New Roman"/>
          <w:sz w:val="24"/>
          <w:szCs w:val="24"/>
        </w:rPr>
        <w:t>as</w:t>
      </w:r>
      <w:r w:rsidRPr="008E0E3B">
        <w:rPr>
          <w:rFonts w:ascii="Times New Roman" w:hAnsi="Times New Roman" w:cs="Times New Roman"/>
          <w:sz w:val="24"/>
          <w:szCs w:val="24"/>
        </w:rPr>
        <w:t xml:space="preserve"> espécies cultivadas. Na descrição das espécies verificaram-se as características de uso alimentar, medicinal, florestal (madeireiro e não madeir</w:t>
      </w:r>
      <w:r w:rsidR="001F1642">
        <w:rPr>
          <w:rFonts w:ascii="Times New Roman" w:hAnsi="Times New Roman" w:cs="Times New Roman"/>
          <w:sz w:val="24"/>
          <w:szCs w:val="24"/>
        </w:rPr>
        <w:t xml:space="preserve">eiro), condimentos, </w:t>
      </w:r>
      <w:r w:rsidR="00AE0846">
        <w:rPr>
          <w:rFonts w:ascii="Times New Roman" w:hAnsi="Times New Roman" w:cs="Times New Roman"/>
          <w:sz w:val="24"/>
          <w:szCs w:val="24"/>
        </w:rPr>
        <w:t>ornamental e sombreamento</w:t>
      </w:r>
      <w:r w:rsidR="00C67D8E">
        <w:rPr>
          <w:rFonts w:ascii="Times New Roman" w:hAnsi="Times New Roman" w:cs="Times New Roman"/>
          <w:sz w:val="24"/>
          <w:szCs w:val="24"/>
        </w:rPr>
        <w:t>.</w:t>
      </w:r>
      <w:r w:rsidR="00AE0846">
        <w:rPr>
          <w:rFonts w:ascii="Times New Roman" w:hAnsi="Times New Roman" w:cs="Times New Roman"/>
          <w:sz w:val="24"/>
          <w:szCs w:val="24"/>
        </w:rPr>
        <w:t xml:space="preserve"> Posteriormente a coleta de dados das espécies vegetais</w:t>
      </w:r>
      <w:r w:rsidR="00D34BFF">
        <w:rPr>
          <w:rFonts w:ascii="Times New Roman" w:hAnsi="Times New Roman" w:cs="Times New Roman"/>
          <w:sz w:val="24"/>
          <w:szCs w:val="24"/>
        </w:rPr>
        <w:t>,</w:t>
      </w:r>
      <w:r w:rsidR="00AE0846">
        <w:rPr>
          <w:rFonts w:ascii="Times New Roman" w:hAnsi="Times New Roman" w:cs="Times New Roman"/>
          <w:sz w:val="24"/>
          <w:szCs w:val="24"/>
        </w:rPr>
        <w:t xml:space="preserve"> foram realizadas a identificação e classificação taxonômica de acordo com literatura atualizada.</w:t>
      </w:r>
    </w:p>
    <w:p w:rsidR="002B5C1F" w:rsidRDefault="002B5C1F" w:rsidP="001C12C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Os parâmetros ecológicos abordados neste estudo foram: a abundância, riqueza, e o </w:t>
      </w:r>
      <w:r>
        <w:rPr>
          <w:rFonts w:ascii="Times New Roman" w:hAnsi="Times New Roman" w:cs="Times New Roman"/>
          <w:color w:val="0D0D0D" w:themeColor="text1" w:themeTint="F2"/>
          <w:sz w:val="24"/>
          <w:szCs w:val="24"/>
        </w:rPr>
        <w:t>índice de diversidade de Shannon-</w:t>
      </w:r>
      <w:r w:rsidRPr="00D00767">
        <w:rPr>
          <w:rFonts w:ascii="Times New Roman" w:hAnsi="Times New Roman" w:cs="Times New Roman"/>
          <w:color w:val="0D0D0D" w:themeColor="text1" w:themeTint="F2"/>
          <w:sz w:val="24"/>
          <w:szCs w:val="24"/>
        </w:rPr>
        <w:t>Wiener (H´)</w:t>
      </w:r>
      <w:r>
        <w:rPr>
          <w:rFonts w:ascii="Times New Roman" w:hAnsi="Times New Roman" w:cs="Times New Roman"/>
          <w:color w:val="0D0D0D" w:themeColor="text1" w:themeTint="F2"/>
          <w:sz w:val="24"/>
          <w:szCs w:val="24"/>
        </w:rPr>
        <w:t xml:space="preserve">. A </w:t>
      </w:r>
      <w:r w:rsidRPr="002B5C1F">
        <w:rPr>
          <w:rFonts w:ascii="Times New Roman" w:hAnsi="Times New Roman" w:cs="Times New Roman"/>
          <w:color w:val="0D0D0D" w:themeColor="text1" w:themeTint="F2"/>
          <w:sz w:val="24"/>
          <w:szCs w:val="24"/>
        </w:rPr>
        <w:t>abundância é a frequência de indivíduos de cada espécie em relação ao total de indivíduos</w:t>
      </w:r>
      <w:r>
        <w:rPr>
          <w:rFonts w:ascii="Times New Roman" w:hAnsi="Times New Roman" w:cs="Times New Roman"/>
          <w:color w:val="0D0D0D" w:themeColor="text1" w:themeTint="F2"/>
          <w:sz w:val="24"/>
          <w:szCs w:val="24"/>
        </w:rPr>
        <w:t xml:space="preserve">. A </w:t>
      </w:r>
      <w:r w:rsidRPr="002B5C1F">
        <w:rPr>
          <w:rFonts w:ascii="Times New Roman" w:hAnsi="Times New Roman" w:cs="Times New Roman"/>
          <w:color w:val="0D0D0D" w:themeColor="text1" w:themeTint="F2"/>
          <w:sz w:val="24"/>
          <w:szCs w:val="24"/>
        </w:rPr>
        <w:t xml:space="preserve">Riqueza refere-se à </w:t>
      </w:r>
      <w:r w:rsidRPr="002B5C1F">
        <w:rPr>
          <w:rFonts w:ascii="Times New Roman" w:hAnsi="Times New Roman" w:cs="Times New Roman"/>
          <w:color w:val="0D0D0D" w:themeColor="text1" w:themeTint="F2"/>
          <w:sz w:val="24"/>
          <w:szCs w:val="24"/>
        </w:rPr>
        <w:lastRenderedPageBreak/>
        <w:t xml:space="preserve">abundância numérica </w:t>
      </w:r>
      <w:r>
        <w:rPr>
          <w:rFonts w:ascii="Times New Roman" w:hAnsi="Times New Roman" w:cs="Times New Roman"/>
          <w:color w:val="0D0D0D" w:themeColor="text1" w:themeTint="F2"/>
          <w:sz w:val="24"/>
          <w:szCs w:val="24"/>
        </w:rPr>
        <w:t xml:space="preserve">de espécies </w:t>
      </w:r>
      <w:r w:rsidRPr="002B5C1F">
        <w:rPr>
          <w:rFonts w:ascii="Times New Roman" w:hAnsi="Times New Roman" w:cs="Times New Roman"/>
          <w:color w:val="0D0D0D" w:themeColor="text1" w:themeTint="F2"/>
          <w:sz w:val="24"/>
          <w:szCs w:val="24"/>
        </w:rPr>
        <w:t>de uma determinada área geográfica,</w:t>
      </w:r>
      <w:r>
        <w:rPr>
          <w:rFonts w:ascii="Times New Roman" w:hAnsi="Times New Roman" w:cs="Times New Roman"/>
          <w:color w:val="0D0D0D" w:themeColor="text1" w:themeTint="F2"/>
          <w:sz w:val="24"/>
          <w:szCs w:val="24"/>
        </w:rPr>
        <w:t xml:space="preserve"> região ou comunidade (RICKLEFS</w:t>
      </w:r>
      <w:r w:rsidRPr="002B5C1F">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r w:rsidRPr="002B5C1F">
        <w:rPr>
          <w:rFonts w:ascii="Times New Roman" w:hAnsi="Times New Roman" w:cs="Times New Roman"/>
          <w:color w:val="0D0D0D" w:themeColor="text1" w:themeTint="F2"/>
          <w:sz w:val="24"/>
          <w:szCs w:val="24"/>
        </w:rPr>
        <w:t>2010).</w:t>
      </w:r>
      <w:r>
        <w:rPr>
          <w:rFonts w:ascii="Times New Roman" w:hAnsi="Times New Roman" w:cs="Times New Roman"/>
          <w:color w:val="0D0D0D" w:themeColor="text1" w:themeTint="F2"/>
          <w:sz w:val="24"/>
          <w:szCs w:val="24"/>
        </w:rPr>
        <w:t xml:space="preserve"> </w:t>
      </w:r>
    </w:p>
    <w:p w:rsidR="002B5C1F" w:rsidRDefault="00C67D8E" w:rsidP="008E0E3B">
      <w:pPr>
        <w:spacing w:after="0" w:line="480" w:lineRule="auto"/>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ab/>
      </w:r>
      <w:r w:rsidR="002B5C1F">
        <w:rPr>
          <w:rFonts w:ascii="Times New Roman" w:hAnsi="Times New Roman" w:cs="Times New Roman"/>
          <w:sz w:val="24"/>
          <w:szCs w:val="24"/>
        </w:rPr>
        <w:t xml:space="preserve">O </w:t>
      </w:r>
      <w:r w:rsidR="002B5C1F">
        <w:rPr>
          <w:rFonts w:ascii="Times New Roman" w:hAnsi="Times New Roman" w:cs="Times New Roman"/>
          <w:color w:val="0D0D0D" w:themeColor="text1" w:themeTint="F2"/>
          <w:sz w:val="24"/>
          <w:szCs w:val="24"/>
        </w:rPr>
        <w:t>índice de diversidade de Shannon-</w:t>
      </w:r>
      <w:r w:rsidR="002B5C1F" w:rsidRPr="00D00767">
        <w:rPr>
          <w:rFonts w:ascii="Times New Roman" w:hAnsi="Times New Roman" w:cs="Times New Roman"/>
          <w:color w:val="0D0D0D" w:themeColor="text1" w:themeTint="F2"/>
          <w:sz w:val="24"/>
          <w:szCs w:val="24"/>
        </w:rPr>
        <w:t>Wiener (H´)</w:t>
      </w:r>
      <w:r w:rsidR="002B5C1F">
        <w:rPr>
          <w:rFonts w:ascii="Times New Roman" w:hAnsi="Times New Roman" w:cs="Times New Roman"/>
          <w:color w:val="0D0D0D" w:themeColor="text1" w:themeTint="F2"/>
          <w:sz w:val="24"/>
          <w:szCs w:val="24"/>
        </w:rPr>
        <w:t xml:space="preserve"> </w:t>
      </w:r>
      <w:r w:rsidR="00F43FDC" w:rsidRPr="00D00767">
        <w:rPr>
          <w:rFonts w:ascii="Times New Roman" w:hAnsi="Times New Roman" w:cs="Times New Roman"/>
          <w:color w:val="0D0D0D" w:themeColor="text1" w:themeTint="F2"/>
          <w:sz w:val="24"/>
          <w:szCs w:val="24"/>
        </w:rPr>
        <w:t xml:space="preserve">expressa a riqueza de uma amostra ou comunidade e assume que todas as espécies estão representadas, seu valor encontra-se entre 1,5 e 3,5; embora casos excepcionais possam exceder a 4,5 (REZENDE, 2002). </w:t>
      </w:r>
    </w:p>
    <w:p w:rsidR="006962A5" w:rsidRDefault="006962A5" w:rsidP="008E0E3B">
      <w:pPr>
        <w:spacing w:after="0" w:line="480" w:lineRule="auto"/>
        <w:jc w:val="both"/>
        <w:rPr>
          <w:sz w:val="23"/>
          <w:szCs w:val="23"/>
        </w:rPr>
      </w:pPr>
    </w:p>
    <w:p w:rsidR="008E0E3B" w:rsidRDefault="008E0E3B" w:rsidP="008E0E3B">
      <w:pPr>
        <w:spacing w:after="0" w:line="480" w:lineRule="auto"/>
        <w:jc w:val="both"/>
        <w:rPr>
          <w:rFonts w:ascii="Times New Roman" w:hAnsi="Times New Roman" w:cs="Times New Roman"/>
          <w:b/>
          <w:sz w:val="24"/>
          <w:szCs w:val="24"/>
        </w:rPr>
      </w:pPr>
      <w:r w:rsidRPr="008E0E3B">
        <w:rPr>
          <w:rFonts w:ascii="Times New Roman" w:hAnsi="Times New Roman" w:cs="Times New Roman"/>
          <w:b/>
          <w:sz w:val="24"/>
          <w:szCs w:val="24"/>
        </w:rPr>
        <w:t>RESULTADOS E DISCUSSÕES</w:t>
      </w:r>
    </w:p>
    <w:p w:rsidR="00140237" w:rsidRDefault="00B93918" w:rsidP="00472B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72BF5" w:rsidRPr="00472BF5">
        <w:rPr>
          <w:rFonts w:ascii="Times New Roman" w:hAnsi="Times New Roman" w:cs="Times New Roman"/>
          <w:sz w:val="24"/>
          <w:szCs w:val="24"/>
        </w:rPr>
        <w:t xml:space="preserve"> Através da análise dos dados dos questionários socioeconômicos, </w:t>
      </w:r>
      <w:r w:rsidR="00684091">
        <w:rPr>
          <w:rFonts w:ascii="Times New Roman" w:hAnsi="Times New Roman" w:cs="Times New Roman"/>
          <w:sz w:val="24"/>
          <w:szCs w:val="24"/>
        </w:rPr>
        <w:t>verificou-se</w:t>
      </w:r>
      <w:r w:rsidR="00472BF5" w:rsidRPr="00472BF5">
        <w:rPr>
          <w:rFonts w:ascii="Times New Roman" w:hAnsi="Times New Roman" w:cs="Times New Roman"/>
          <w:sz w:val="24"/>
          <w:szCs w:val="24"/>
        </w:rPr>
        <w:t xml:space="preserve"> que o tempo médio de moradia </w:t>
      </w:r>
      <w:r>
        <w:rPr>
          <w:rFonts w:ascii="Times New Roman" w:hAnsi="Times New Roman" w:cs="Times New Roman"/>
          <w:sz w:val="24"/>
          <w:szCs w:val="24"/>
        </w:rPr>
        <w:t xml:space="preserve">dos entrevistados </w:t>
      </w:r>
      <w:r w:rsidR="00472BF5" w:rsidRPr="00472BF5">
        <w:rPr>
          <w:rFonts w:ascii="Times New Roman" w:hAnsi="Times New Roman" w:cs="Times New Roman"/>
          <w:sz w:val="24"/>
          <w:szCs w:val="24"/>
        </w:rPr>
        <w:t>na propriedade</w:t>
      </w:r>
      <w:r>
        <w:rPr>
          <w:rFonts w:ascii="Times New Roman" w:hAnsi="Times New Roman" w:cs="Times New Roman"/>
          <w:sz w:val="24"/>
          <w:szCs w:val="24"/>
        </w:rPr>
        <w:t xml:space="preserve"> é de 12,5 anos</w:t>
      </w:r>
      <w:r w:rsidR="00472BF5" w:rsidRPr="00472BF5">
        <w:rPr>
          <w:rFonts w:ascii="Times New Roman" w:hAnsi="Times New Roman" w:cs="Times New Roman"/>
          <w:sz w:val="24"/>
          <w:szCs w:val="24"/>
        </w:rPr>
        <w:t xml:space="preserve">. </w:t>
      </w:r>
      <w:r w:rsidR="00140237">
        <w:rPr>
          <w:rFonts w:ascii="Times New Roman" w:hAnsi="Times New Roman" w:cs="Times New Roman"/>
          <w:sz w:val="24"/>
          <w:szCs w:val="24"/>
        </w:rPr>
        <w:t xml:space="preserve"> </w:t>
      </w:r>
      <w:r w:rsidR="00472BF5" w:rsidRPr="00472BF5">
        <w:rPr>
          <w:rFonts w:ascii="Times New Roman" w:hAnsi="Times New Roman" w:cs="Times New Roman"/>
          <w:sz w:val="24"/>
          <w:szCs w:val="24"/>
        </w:rPr>
        <w:t xml:space="preserve">Entre os </w:t>
      </w:r>
      <w:r>
        <w:rPr>
          <w:rFonts w:ascii="Times New Roman" w:hAnsi="Times New Roman" w:cs="Times New Roman"/>
          <w:sz w:val="24"/>
          <w:szCs w:val="24"/>
        </w:rPr>
        <w:t xml:space="preserve">entrevistados </w:t>
      </w:r>
      <w:r w:rsidR="00472BF5" w:rsidRPr="00472BF5">
        <w:rPr>
          <w:rFonts w:ascii="Times New Roman" w:hAnsi="Times New Roman" w:cs="Times New Roman"/>
          <w:sz w:val="24"/>
          <w:szCs w:val="24"/>
        </w:rPr>
        <w:t xml:space="preserve">50% exercem atividades profissionais remuneradas, obtendo renda mensal familiar de 1 </w:t>
      </w:r>
      <w:r w:rsidR="00140237" w:rsidRPr="00472BF5">
        <w:rPr>
          <w:rFonts w:ascii="Times New Roman" w:hAnsi="Times New Roman" w:cs="Times New Roman"/>
          <w:sz w:val="24"/>
          <w:szCs w:val="24"/>
        </w:rPr>
        <w:t>a</w:t>
      </w:r>
      <w:r w:rsidR="00472BF5" w:rsidRPr="00472BF5">
        <w:rPr>
          <w:rFonts w:ascii="Times New Roman" w:hAnsi="Times New Roman" w:cs="Times New Roman"/>
          <w:sz w:val="24"/>
          <w:szCs w:val="24"/>
        </w:rPr>
        <w:t xml:space="preserve"> 2 salários mínimos. </w:t>
      </w:r>
    </w:p>
    <w:p w:rsidR="00140237" w:rsidRDefault="00140237" w:rsidP="00472B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Para os proprietários</w:t>
      </w:r>
      <w:r w:rsidR="00B93918">
        <w:rPr>
          <w:rFonts w:ascii="Times New Roman" w:hAnsi="Times New Roman" w:cs="Times New Roman"/>
          <w:sz w:val="24"/>
          <w:szCs w:val="24"/>
        </w:rPr>
        <w:t xml:space="preserve"> dos quitais agroflorestais</w:t>
      </w:r>
      <w:r>
        <w:rPr>
          <w:rFonts w:ascii="Times New Roman" w:hAnsi="Times New Roman" w:cs="Times New Roman"/>
          <w:sz w:val="24"/>
          <w:szCs w:val="24"/>
        </w:rPr>
        <w:t xml:space="preserve"> </w:t>
      </w:r>
      <w:r w:rsidR="00684091">
        <w:rPr>
          <w:rFonts w:ascii="Times New Roman" w:hAnsi="Times New Roman" w:cs="Times New Roman"/>
          <w:sz w:val="24"/>
          <w:szCs w:val="24"/>
        </w:rPr>
        <w:t xml:space="preserve">a </w:t>
      </w:r>
      <w:r>
        <w:rPr>
          <w:rFonts w:ascii="Times New Roman" w:hAnsi="Times New Roman" w:cs="Times New Roman"/>
          <w:sz w:val="24"/>
          <w:szCs w:val="24"/>
        </w:rPr>
        <w:t xml:space="preserve">principal motivação para manter </w:t>
      </w:r>
      <w:r w:rsidR="00472BF5" w:rsidRPr="00472BF5">
        <w:rPr>
          <w:rFonts w:ascii="Times New Roman" w:hAnsi="Times New Roman" w:cs="Times New Roman"/>
          <w:sz w:val="24"/>
          <w:szCs w:val="24"/>
        </w:rPr>
        <w:t>o quintal é pela seguran</w:t>
      </w:r>
      <w:r>
        <w:rPr>
          <w:rFonts w:ascii="Times New Roman" w:hAnsi="Times New Roman" w:cs="Times New Roman"/>
          <w:sz w:val="24"/>
          <w:szCs w:val="24"/>
        </w:rPr>
        <w:t>ça alimentar</w:t>
      </w:r>
      <w:r w:rsidR="00B93918">
        <w:rPr>
          <w:rFonts w:ascii="Times New Roman" w:hAnsi="Times New Roman" w:cs="Times New Roman"/>
          <w:sz w:val="24"/>
          <w:szCs w:val="24"/>
        </w:rPr>
        <w:t xml:space="preserve"> (70%)</w:t>
      </w:r>
      <w:r>
        <w:rPr>
          <w:rFonts w:ascii="Times New Roman" w:hAnsi="Times New Roman" w:cs="Times New Roman"/>
          <w:sz w:val="24"/>
          <w:szCs w:val="24"/>
        </w:rPr>
        <w:t xml:space="preserve">. </w:t>
      </w:r>
      <w:r w:rsidR="00472BF5" w:rsidRPr="00472BF5">
        <w:rPr>
          <w:rFonts w:ascii="Times New Roman" w:hAnsi="Times New Roman" w:cs="Times New Roman"/>
          <w:sz w:val="24"/>
          <w:szCs w:val="24"/>
        </w:rPr>
        <w:t>Isso porque</w:t>
      </w:r>
      <w:r w:rsidR="00B93918">
        <w:rPr>
          <w:rFonts w:ascii="Times New Roman" w:hAnsi="Times New Roman" w:cs="Times New Roman"/>
          <w:sz w:val="24"/>
          <w:szCs w:val="24"/>
        </w:rPr>
        <w:t>,</w:t>
      </w:r>
      <w:r w:rsidR="00472BF5" w:rsidRPr="00472BF5">
        <w:rPr>
          <w:rFonts w:ascii="Times New Roman" w:hAnsi="Times New Roman" w:cs="Times New Roman"/>
          <w:sz w:val="24"/>
          <w:szCs w:val="24"/>
        </w:rPr>
        <w:t xml:space="preserve"> os quintais agroflorestais são reconhecidos como de ine</w:t>
      </w:r>
      <w:r>
        <w:rPr>
          <w:rFonts w:ascii="Times New Roman" w:hAnsi="Times New Roman" w:cs="Times New Roman"/>
          <w:sz w:val="24"/>
          <w:szCs w:val="24"/>
        </w:rPr>
        <w:t>stimável valor em áreas rurais</w:t>
      </w:r>
      <w:r w:rsidR="00472BF5" w:rsidRPr="00472BF5">
        <w:rPr>
          <w:rFonts w:ascii="Times New Roman" w:hAnsi="Times New Roman" w:cs="Times New Roman"/>
          <w:sz w:val="24"/>
          <w:szCs w:val="24"/>
        </w:rPr>
        <w:t xml:space="preserve">, </w:t>
      </w:r>
      <w:r>
        <w:rPr>
          <w:rFonts w:ascii="Times New Roman" w:hAnsi="Times New Roman" w:cs="Times New Roman"/>
          <w:sz w:val="24"/>
          <w:szCs w:val="24"/>
        </w:rPr>
        <w:t xml:space="preserve">desempenhando </w:t>
      </w:r>
      <w:r w:rsidR="00472BF5" w:rsidRPr="00472BF5">
        <w:rPr>
          <w:rFonts w:ascii="Times New Roman" w:hAnsi="Times New Roman" w:cs="Times New Roman"/>
          <w:sz w:val="24"/>
          <w:szCs w:val="24"/>
        </w:rPr>
        <w:t xml:space="preserve">importante papel na promoção da segurança </w:t>
      </w:r>
      <w:r w:rsidR="00B93918">
        <w:rPr>
          <w:rFonts w:ascii="Times New Roman" w:hAnsi="Times New Roman" w:cs="Times New Roman"/>
          <w:sz w:val="24"/>
          <w:szCs w:val="24"/>
        </w:rPr>
        <w:t xml:space="preserve">alimentar </w:t>
      </w:r>
      <w:r w:rsidR="009E7FA5">
        <w:rPr>
          <w:rFonts w:ascii="Times New Roman" w:hAnsi="Times New Roman" w:cs="Times New Roman"/>
          <w:sz w:val="24"/>
          <w:szCs w:val="24"/>
        </w:rPr>
        <w:t>e geração de renda para as</w:t>
      </w:r>
      <w:r w:rsidR="00472BF5" w:rsidRPr="00472BF5">
        <w:rPr>
          <w:rFonts w:ascii="Times New Roman" w:hAnsi="Times New Roman" w:cs="Times New Roman"/>
          <w:sz w:val="24"/>
          <w:szCs w:val="24"/>
        </w:rPr>
        <w:t xml:space="preserve"> famílias. </w:t>
      </w:r>
    </w:p>
    <w:p w:rsidR="000B77DA" w:rsidRDefault="00140237" w:rsidP="000B77D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72BF5" w:rsidRPr="00472BF5">
        <w:rPr>
          <w:rFonts w:ascii="Times New Roman" w:hAnsi="Times New Roman" w:cs="Times New Roman"/>
          <w:sz w:val="24"/>
          <w:szCs w:val="24"/>
        </w:rPr>
        <w:t xml:space="preserve">No que se refere aos cuidados com este subsistema, </w:t>
      </w:r>
      <w:r>
        <w:rPr>
          <w:rFonts w:ascii="Times New Roman" w:hAnsi="Times New Roman" w:cs="Times New Roman"/>
          <w:sz w:val="24"/>
          <w:szCs w:val="24"/>
        </w:rPr>
        <w:t xml:space="preserve">verificou-se que </w:t>
      </w:r>
      <w:r w:rsidR="00472BF5" w:rsidRPr="00472BF5">
        <w:rPr>
          <w:rFonts w:ascii="Times New Roman" w:hAnsi="Times New Roman" w:cs="Times New Roman"/>
          <w:sz w:val="24"/>
          <w:szCs w:val="24"/>
        </w:rPr>
        <w:t>há</w:t>
      </w:r>
      <w:r>
        <w:rPr>
          <w:rFonts w:ascii="Times New Roman" w:hAnsi="Times New Roman" w:cs="Times New Roman"/>
          <w:sz w:val="24"/>
          <w:szCs w:val="24"/>
        </w:rPr>
        <w:t xml:space="preserve"> </w:t>
      </w:r>
      <w:r w:rsidR="00472BF5" w:rsidRPr="00472BF5">
        <w:rPr>
          <w:rFonts w:ascii="Times New Roman" w:hAnsi="Times New Roman" w:cs="Times New Roman"/>
          <w:sz w:val="24"/>
          <w:szCs w:val="24"/>
        </w:rPr>
        <w:t xml:space="preserve">participação do homem e da mulher </w:t>
      </w:r>
      <w:r>
        <w:rPr>
          <w:rFonts w:ascii="Times New Roman" w:hAnsi="Times New Roman" w:cs="Times New Roman"/>
          <w:sz w:val="24"/>
          <w:szCs w:val="24"/>
        </w:rPr>
        <w:t>nas</w:t>
      </w:r>
      <w:r w:rsidRPr="00472BF5">
        <w:rPr>
          <w:rFonts w:ascii="Times New Roman" w:hAnsi="Times New Roman" w:cs="Times New Roman"/>
          <w:sz w:val="24"/>
          <w:szCs w:val="24"/>
        </w:rPr>
        <w:t xml:space="preserve"> atividades de plantio, adubação, irrigação, colhei</w:t>
      </w:r>
      <w:r>
        <w:rPr>
          <w:rFonts w:ascii="Times New Roman" w:hAnsi="Times New Roman" w:cs="Times New Roman"/>
          <w:sz w:val="24"/>
          <w:szCs w:val="24"/>
        </w:rPr>
        <w:t xml:space="preserve">ta, trato dos animais e vendas </w:t>
      </w:r>
      <w:r w:rsidR="00472BF5" w:rsidRPr="00472BF5">
        <w:rPr>
          <w:rFonts w:ascii="Times New Roman" w:hAnsi="Times New Roman" w:cs="Times New Roman"/>
          <w:sz w:val="24"/>
          <w:szCs w:val="24"/>
        </w:rPr>
        <w:t xml:space="preserve">em que </w:t>
      </w:r>
      <w:r>
        <w:rPr>
          <w:rFonts w:ascii="Times New Roman" w:hAnsi="Times New Roman" w:cs="Times New Roman"/>
          <w:sz w:val="24"/>
          <w:szCs w:val="24"/>
        </w:rPr>
        <w:t xml:space="preserve">ambos </w:t>
      </w:r>
      <w:r w:rsidR="00472BF5" w:rsidRPr="00472BF5">
        <w:rPr>
          <w:rFonts w:ascii="Times New Roman" w:hAnsi="Times New Roman" w:cs="Times New Roman"/>
          <w:sz w:val="24"/>
          <w:szCs w:val="24"/>
        </w:rPr>
        <w:t xml:space="preserve">estão envolvidos em 50% das atividades. </w:t>
      </w:r>
    </w:p>
    <w:p w:rsidR="000B77DA" w:rsidRDefault="000B77DA" w:rsidP="00472B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B77DA">
        <w:rPr>
          <w:rFonts w:ascii="Times New Roman" w:hAnsi="Times New Roman" w:cs="Times New Roman"/>
          <w:sz w:val="24"/>
          <w:szCs w:val="24"/>
        </w:rPr>
        <w:t>Brito e Coelho</w:t>
      </w:r>
      <w:r>
        <w:rPr>
          <w:rFonts w:ascii="Times New Roman" w:hAnsi="Times New Roman" w:cs="Times New Roman"/>
          <w:sz w:val="24"/>
          <w:szCs w:val="24"/>
        </w:rPr>
        <w:t xml:space="preserve"> </w:t>
      </w:r>
      <w:r w:rsidRPr="000B77DA">
        <w:rPr>
          <w:rFonts w:ascii="Times New Roman" w:hAnsi="Times New Roman" w:cs="Times New Roman"/>
          <w:sz w:val="24"/>
          <w:szCs w:val="24"/>
        </w:rPr>
        <w:t>(2000) sustentam que os sistemas de quintais agroflorestais têm evoluído através da utilização</w:t>
      </w:r>
      <w:r>
        <w:rPr>
          <w:rFonts w:ascii="Times New Roman" w:hAnsi="Times New Roman" w:cs="Times New Roman"/>
          <w:sz w:val="24"/>
          <w:szCs w:val="24"/>
        </w:rPr>
        <w:t xml:space="preserve"> </w:t>
      </w:r>
      <w:r w:rsidRPr="000B77DA">
        <w:rPr>
          <w:rFonts w:ascii="Times New Roman" w:hAnsi="Times New Roman" w:cs="Times New Roman"/>
          <w:sz w:val="24"/>
          <w:szCs w:val="24"/>
        </w:rPr>
        <w:t>eficiente da mão-de-obra familiar e a mulher tem sido a principal responsável pela manutenção desses</w:t>
      </w:r>
      <w:r>
        <w:rPr>
          <w:rFonts w:ascii="Times New Roman" w:hAnsi="Times New Roman" w:cs="Times New Roman"/>
          <w:sz w:val="24"/>
          <w:szCs w:val="24"/>
        </w:rPr>
        <w:t xml:space="preserve"> </w:t>
      </w:r>
      <w:r w:rsidRPr="000B77DA">
        <w:rPr>
          <w:rFonts w:ascii="Times New Roman" w:hAnsi="Times New Roman" w:cs="Times New Roman"/>
          <w:sz w:val="24"/>
          <w:szCs w:val="24"/>
        </w:rPr>
        <w:t>sistemas, especialmente nas áreas do quintal destinadas ao cultivo de plantas medicinais e de</w:t>
      </w:r>
      <w:r>
        <w:rPr>
          <w:rFonts w:ascii="Times New Roman" w:hAnsi="Times New Roman" w:cs="Times New Roman"/>
          <w:sz w:val="24"/>
          <w:szCs w:val="24"/>
        </w:rPr>
        <w:t xml:space="preserve"> </w:t>
      </w:r>
      <w:r w:rsidRPr="000B77DA">
        <w:rPr>
          <w:rFonts w:ascii="Times New Roman" w:hAnsi="Times New Roman" w:cs="Times New Roman"/>
          <w:sz w:val="24"/>
          <w:szCs w:val="24"/>
        </w:rPr>
        <w:t xml:space="preserve">alimentícias herbáceas, que </w:t>
      </w:r>
      <w:r w:rsidRPr="000B77DA">
        <w:rPr>
          <w:rFonts w:ascii="Times New Roman" w:hAnsi="Times New Roman" w:cs="Times New Roman"/>
          <w:sz w:val="24"/>
          <w:szCs w:val="24"/>
        </w:rPr>
        <w:lastRenderedPageBreak/>
        <w:t>necessitam de cuidados frequentes, e na criação de animais para</w:t>
      </w:r>
      <w:r>
        <w:rPr>
          <w:rFonts w:ascii="Times New Roman" w:hAnsi="Times New Roman" w:cs="Times New Roman"/>
          <w:sz w:val="24"/>
          <w:szCs w:val="24"/>
        </w:rPr>
        <w:t xml:space="preserve"> </w:t>
      </w:r>
      <w:r w:rsidRPr="000B77DA">
        <w:rPr>
          <w:rFonts w:ascii="Times New Roman" w:hAnsi="Times New Roman" w:cs="Times New Roman"/>
          <w:sz w:val="24"/>
          <w:szCs w:val="24"/>
        </w:rPr>
        <w:t>autoconsumo e/ou comercialização, desempenhando uma importante função no aprimoramento</w:t>
      </w:r>
      <w:r>
        <w:rPr>
          <w:rFonts w:ascii="Times New Roman" w:hAnsi="Times New Roman" w:cs="Times New Roman"/>
          <w:sz w:val="24"/>
          <w:szCs w:val="24"/>
        </w:rPr>
        <w:t xml:space="preserve"> </w:t>
      </w:r>
      <w:r w:rsidRPr="000B77DA">
        <w:rPr>
          <w:rFonts w:ascii="Times New Roman" w:hAnsi="Times New Roman" w:cs="Times New Roman"/>
          <w:sz w:val="24"/>
          <w:szCs w:val="24"/>
        </w:rPr>
        <w:t>desses sistemas.</w:t>
      </w:r>
    </w:p>
    <w:p w:rsidR="00472BF5" w:rsidRPr="00472BF5" w:rsidRDefault="00140237" w:rsidP="00472B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82C8B">
        <w:rPr>
          <w:rFonts w:ascii="Times New Roman" w:hAnsi="Times New Roman" w:cs="Times New Roman"/>
          <w:sz w:val="24"/>
          <w:szCs w:val="24"/>
        </w:rPr>
        <w:t>Observou-se que o</w:t>
      </w:r>
      <w:r w:rsidR="00982C8B" w:rsidRPr="00982C8B">
        <w:rPr>
          <w:rFonts w:ascii="Times New Roman" w:hAnsi="Times New Roman" w:cs="Times New Roman"/>
          <w:sz w:val="24"/>
          <w:szCs w:val="24"/>
        </w:rPr>
        <w:t xml:space="preserve"> mane</w:t>
      </w:r>
      <w:r w:rsidR="00982C8B">
        <w:rPr>
          <w:rFonts w:ascii="Times New Roman" w:hAnsi="Times New Roman" w:cs="Times New Roman"/>
          <w:sz w:val="24"/>
          <w:szCs w:val="24"/>
        </w:rPr>
        <w:t>jo nos quintais visitados</w:t>
      </w:r>
      <w:r w:rsidR="00982C8B" w:rsidRPr="00982C8B">
        <w:rPr>
          <w:rFonts w:ascii="Times New Roman" w:hAnsi="Times New Roman" w:cs="Times New Roman"/>
          <w:sz w:val="24"/>
          <w:szCs w:val="24"/>
        </w:rPr>
        <w:t xml:space="preserve">, envolve </w:t>
      </w:r>
      <w:r w:rsidR="00982C8B">
        <w:rPr>
          <w:rFonts w:ascii="Times New Roman" w:hAnsi="Times New Roman" w:cs="Times New Roman"/>
          <w:sz w:val="24"/>
          <w:szCs w:val="24"/>
        </w:rPr>
        <w:t xml:space="preserve">processos simples, </w:t>
      </w:r>
      <w:r w:rsidR="00982C8B" w:rsidRPr="00982C8B">
        <w:rPr>
          <w:rFonts w:ascii="Times New Roman" w:hAnsi="Times New Roman" w:cs="Times New Roman"/>
          <w:sz w:val="24"/>
          <w:szCs w:val="24"/>
        </w:rPr>
        <w:t>de baixo custo, com práticas tradicionais de cultivo</w:t>
      </w:r>
      <w:r w:rsidR="00D45DDF">
        <w:rPr>
          <w:rFonts w:ascii="Times New Roman" w:hAnsi="Times New Roman" w:cs="Times New Roman"/>
          <w:sz w:val="24"/>
          <w:szCs w:val="24"/>
        </w:rPr>
        <w:t>, pois a</w:t>
      </w:r>
      <w:r w:rsidR="00472BF5" w:rsidRPr="00472BF5">
        <w:rPr>
          <w:rFonts w:ascii="Times New Roman" w:hAnsi="Times New Roman" w:cs="Times New Roman"/>
          <w:sz w:val="24"/>
          <w:szCs w:val="24"/>
        </w:rPr>
        <w:t xml:space="preserve"> principal força de trabalho na colheita </w:t>
      </w:r>
      <w:r w:rsidR="00982C8B">
        <w:rPr>
          <w:rFonts w:ascii="Times New Roman" w:hAnsi="Times New Roman" w:cs="Times New Roman"/>
          <w:sz w:val="24"/>
          <w:szCs w:val="24"/>
        </w:rPr>
        <w:t xml:space="preserve">de espécies alimentícias </w:t>
      </w:r>
      <w:r w:rsidR="00D45DDF">
        <w:rPr>
          <w:rFonts w:ascii="Times New Roman" w:hAnsi="Times New Roman" w:cs="Times New Roman"/>
          <w:sz w:val="24"/>
          <w:szCs w:val="24"/>
        </w:rPr>
        <w:t xml:space="preserve">é </w:t>
      </w:r>
      <w:r w:rsidR="00D45DDF" w:rsidRPr="00472BF5">
        <w:rPr>
          <w:rFonts w:ascii="Times New Roman" w:hAnsi="Times New Roman" w:cs="Times New Roman"/>
          <w:sz w:val="24"/>
          <w:szCs w:val="24"/>
        </w:rPr>
        <w:t>realizada</w:t>
      </w:r>
      <w:r w:rsidR="00472BF5" w:rsidRPr="00472BF5">
        <w:rPr>
          <w:rFonts w:ascii="Times New Roman" w:hAnsi="Times New Roman" w:cs="Times New Roman"/>
          <w:sz w:val="24"/>
          <w:szCs w:val="24"/>
        </w:rPr>
        <w:t xml:space="preserve"> </w:t>
      </w:r>
      <w:r w:rsidR="00D45DDF">
        <w:rPr>
          <w:rFonts w:ascii="Times New Roman" w:hAnsi="Times New Roman" w:cs="Times New Roman"/>
          <w:sz w:val="24"/>
          <w:szCs w:val="24"/>
        </w:rPr>
        <w:t>de forma</w:t>
      </w:r>
      <w:r w:rsidR="00472BF5" w:rsidRPr="00472BF5">
        <w:rPr>
          <w:rFonts w:ascii="Times New Roman" w:hAnsi="Times New Roman" w:cs="Times New Roman"/>
          <w:sz w:val="24"/>
          <w:szCs w:val="24"/>
        </w:rPr>
        <w:t xml:space="preserve"> manual </w:t>
      </w:r>
      <w:r w:rsidR="00982C8B">
        <w:rPr>
          <w:rFonts w:ascii="Times New Roman" w:hAnsi="Times New Roman" w:cs="Times New Roman"/>
          <w:sz w:val="24"/>
          <w:szCs w:val="24"/>
        </w:rPr>
        <w:t>(</w:t>
      </w:r>
      <w:r>
        <w:rPr>
          <w:rFonts w:ascii="Times New Roman" w:hAnsi="Times New Roman" w:cs="Times New Roman"/>
          <w:sz w:val="24"/>
          <w:szCs w:val="24"/>
        </w:rPr>
        <w:t>83%</w:t>
      </w:r>
      <w:r w:rsidR="00982C8B">
        <w:rPr>
          <w:rFonts w:ascii="Times New Roman" w:hAnsi="Times New Roman" w:cs="Times New Roman"/>
          <w:sz w:val="24"/>
          <w:szCs w:val="24"/>
        </w:rPr>
        <w:t>)</w:t>
      </w:r>
      <w:r w:rsidR="00610C4C">
        <w:rPr>
          <w:rFonts w:ascii="Times New Roman" w:hAnsi="Times New Roman" w:cs="Times New Roman"/>
          <w:sz w:val="24"/>
          <w:szCs w:val="24"/>
        </w:rPr>
        <w:t>,</w:t>
      </w:r>
      <w:r w:rsidR="00D45DDF">
        <w:rPr>
          <w:rFonts w:ascii="Times New Roman" w:hAnsi="Times New Roman" w:cs="Times New Roman"/>
          <w:sz w:val="24"/>
          <w:szCs w:val="24"/>
        </w:rPr>
        <w:t xml:space="preserve"> e a </w:t>
      </w:r>
      <w:r w:rsidR="00472BF5" w:rsidRPr="00472BF5">
        <w:rPr>
          <w:rFonts w:ascii="Times New Roman" w:hAnsi="Times New Roman" w:cs="Times New Roman"/>
          <w:sz w:val="24"/>
          <w:szCs w:val="24"/>
        </w:rPr>
        <w:t>adubação dos cultivos é real</w:t>
      </w:r>
      <w:r>
        <w:rPr>
          <w:rFonts w:ascii="Times New Roman" w:hAnsi="Times New Roman" w:cs="Times New Roman"/>
          <w:sz w:val="24"/>
          <w:szCs w:val="24"/>
        </w:rPr>
        <w:t>izada</w:t>
      </w:r>
      <w:r w:rsidR="00D45DDF">
        <w:rPr>
          <w:rFonts w:ascii="Times New Roman" w:hAnsi="Times New Roman" w:cs="Times New Roman"/>
          <w:sz w:val="24"/>
          <w:szCs w:val="24"/>
        </w:rPr>
        <w:t xml:space="preserve"> principalmente pela</w:t>
      </w:r>
      <w:r>
        <w:rPr>
          <w:rFonts w:ascii="Times New Roman" w:hAnsi="Times New Roman" w:cs="Times New Roman"/>
          <w:sz w:val="24"/>
          <w:szCs w:val="24"/>
        </w:rPr>
        <w:t xml:space="preserve"> adubação orgânica</w:t>
      </w:r>
      <w:r w:rsidR="00D45DDF">
        <w:rPr>
          <w:rFonts w:ascii="Times New Roman" w:hAnsi="Times New Roman" w:cs="Times New Roman"/>
          <w:sz w:val="24"/>
          <w:szCs w:val="24"/>
        </w:rPr>
        <w:t xml:space="preserve"> (70%). Porém, a maioria dos entrevistados (70%) afirmaram utilizar pesticidas para </w:t>
      </w:r>
      <w:r w:rsidR="00EA1507">
        <w:rPr>
          <w:rFonts w:ascii="Times New Roman" w:hAnsi="Times New Roman" w:cs="Times New Roman"/>
          <w:sz w:val="24"/>
          <w:szCs w:val="24"/>
        </w:rPr>
        <w:t xml:space="preserve">o </w:t>
      </w:r>
      <w:r w:rsidR="00EA1507" w:rsidRPr="00472BF5">
        <w:rPr>
          <w:rFonts w:ascii="Times New Roman" w:hAnsi="Times New Roman" w:cs="Times New Roman"/>
          <w:sz w:val="24"/>
          <w:szCs w:val="24"/>
        </w:rPr>
        <w:t>controle</w:t>
      </w:r>
      <w:r w:rsidR="00982C8B">
        <w:rPr>
          <w:rFonts w:ascii="Times New Roman" w:hAnsi="Times New Roman" w:cs="Times New Roman"/>
          <w:sz w:val="24"/>
          <w:szCs w:val="24"/>
        </w:rPr>
        <w:t xml:space="preserve"> de pragas dos cultivo</w:t>
      </w:r>
      <w:r w:rsidR="00D45DDF">
        <w:rPr>
          <w:rFonts w:ascii="Times New Roman" w:hAnsi="Times New Roman" w:cs="Times New Roman"/>
          <w:sz w:val="24"/>
          <w:szCs w:val="24"/>
        </w:rPr>
        <w:t>s, devido</w:t>
      </w:r>
      <w:r w:rsidR="006E2E53">
        <w:rPr>
          <w:rFonts w:ascii="Times New Roman" w:hAnsi="Times New Roman" w:cs="Times New Roman"/>
          <w:sz w:val="24"/>
          <w:szCs w:val="24"/>
        </w:rPr>
        <w:t xml:space="preserve"> ao desconhecimento de alternativas ecológicas </w:t>
      </w:r>
      <w:r w:rsidR="00EA1507">
        <w:rPr>
          <w:rFonts w:ascii="Times New Roman" w:hAnsi="Times New Roman" w:cs="Times New Roman"/>
          <w:sz w:val="24"/>
          <w:szCs w:val="24"/>
        </w:rPr>
        <w:t>para o combate das pragas.</w:t>
      </w:r>
    </w:p>
    <w:p w:rsidR="00472BF5" w:rsidRPr="00472BF5" w:rsidRDefault="00472BF5" w:rsidP="00472BF5">
      <w:pPr>
        <w:spacing w:after="0" w:line="480" w:lineRule="auto"/>
        <w:jc w:val="both"/>
        <w:rPr>
          <w:rFonts w:ascii="Times New Roman" w:hAnsi="Times New Roman" w:cs="Times New Roman"/>
          <w:sz w:val="24"/>
          <w:szCs w:val="24"/>
        </w:rPr>
      </w:pPr>
      <w:r w:rsidRPr="00472BF5">
        <w:rPr>
          <w:rFonts w:ascii="Times New Roman" w:hAnsi="Times New Roman" w:cs="Times New Roman"/>
          <w:sz w:val="24"/>
          <w:szCs w:val="24"/>
        </w:rPr>
        <w:tab/>
        <w:t xml:space="preserve">Observou-se que </w:t>
      </w:r>
      <w:r w:rsidR="00140237">
        <w:rPr>
          <w:rFonts w:ascii="Times New Roman" w:hAnsi="Times New Roman" w:cs="Times New Roman"/>
          <w:sz w:val="24"/>
          <w:szCs w:val="24"/>
        </w:rPr>
        <w:t>todos os</w:t>
      </w:r>
      <w:r w:rsidRPr="00472BF5">
        <w:rPr>
          <w:rFonts w:ascii="Times New Roman" w:hAnsi="Times New Roman" w:cs="Times New Roman"/>
          <w:sz w:val="24"/>
          <w:szCs w:val="24"/>
        </w:rPr>
        <w:t xml:space="preserve"> quintais agroflorestais </w:t>
      </w:r>
      <w:r w:rsidR="00684091">
        <w:rPr>
          <w:rFonts w:ascii="Times New Roman" w:hAnsi="Times New Roman" w:cs="Times New Roman"/>
          <w:sz w:val="24"/>
          <w:szCs w:val="24"/>
        </w:rPr>
        <w:t>visitados</w:t>
      </w:r>
      <w:r w:rsidRPr="00472BF5">
        <w:rPr>
          <w:rFonts w:ascii="Times New Roman" w:hAnsi="Times New Roman" w:cs="Times New Roman"/>
          <w:sz w:val="24"/>
          <w:szCs w:val="24"/>
        </w:rPr>
        <w:t xml:space="preserve"> apresentam </w:t>
      </w:r>
      <w:r w:rsidR="006E2E53">
        <w:rPr>
          <w:rFonts w:ascii="Times New Roman" w:hAnsi="Times New Roman" w:cs="Times New Roman"/>
          <w:sz w:val="24"/>
          <w:szCs w:val="24"/>
        </w:rPr>
        <w:t xml:space="preserve">animais como, </w:t>
      </w:r>
      <w:r w:rsidRPr="00472BF5">
        <w:rPr>
          <w:rFonts w:ascii="Times New Roman" w:hAnsi="Times New Roman" w:cs="Times New Roman"/>
          <w:sz w:val="24"/>
          <w:szCs w:val="24"/>
        </w:rPr>
        <w:t>galinhas (</w:t>
      </w:r>
      <w:r w:rsidRPr="00140237">
        <w:rPr>
          <w:rFonts w:ascii="Times New Roman" w:hAnsi="Times New Roman" w:cs="Times New Roman"/>
          <w:i/>
          <w:sz w:val="24"/>
          <w:szCs w:val="24"/>
        </w:rPr>
        <w:t>Gallus gallus domesticus</w:t>
      </w:r>
      <w:r w:rsidRPr="00472BF5">
        <w:rPr>
          <w:rFonts w:ascii="Times New Roman" w:hAnsi="Times New Roman" w:cs="Times New Roman"/>
          <w:sz w:val="24"/>
          <w:szCs w:val="24"/>
        </w:rPr>
        <w:t>), e bovinos (</w:t>
      </w:r>
      <w:r w:rsidRPr="00140237">
        <w:rPr>
          <w:rFonts w:ascii="Times New Roman" w:hAnsi="Times New Roman" w:cs="Times New Roman"/>
          <w:i/>
          <w:sz w:val="24"/>
          <w:szCs w:val="24"/>
        </w:rPr>
        <w:t>Bos taurus</w:t>
      </w:r>
      <w:r w:rsidR="00140237">
        <w:rPr>
          <w:rFonts w:ascii="Times New Roman" w:hAnsi="Times New Roman" w:cs="Times New Roman"/>
          <w:sz w:val="24"/>
          <w:szCs w:val="24"/>
        </w:rPr>
        <w:t xml:space="preserve">), </w:t>
      </w:r>
      <w:r w:rsidR="00982C8B">
        <w:rPr>
          <w:rFonts w:ascii="Times New Roman" w:hAnsi="Times New Roman" w:cs="Times New Roman"/>
          <w:sz w:val="24"/>
          <w:szCs w:val="24"/>
        </w:rPr>
        <w:t>no qual</w:t>
      </w:r>
      <w:r w:rsidR="00684091">
        <w:rPr>
          <w:rFonts w:ascii="Times New Roman" w:hAnsi="Times New Roman" w:cs="Times New Roman"/>
          <w:sz w:val="24"/>
          <w:szCs w:val="24"/>
        </w:rPr>
        <w:t xml:space="preserve"> todos os entrevistados </w:t>
      </w:r>
      <w:r w:rsidRPr="00472BF5">
        <w:rPr>
          <w:rFonts w:ascii="Times New Roman" w:hAnsi="Times New Roman" w:cs="Times New Roman"/>
          <w:sz w:val="24"/>
          <w:szCs w:val="24"/>
        </w:rPr>
        <w:t xml:space="preserve">realizam produção animal para contribuição na renda familiar, representando </w:t>
      </w:r>
      <w:r w:rsidR="00140237">
        <w:rPr>
          <w:rFonts w:ascii="Times New Roman" w:hAnsi="Times New Roman" w:cs="Times New Roman"/>
          <w:sz w:val="24"/>
          <w:szCs w:val="24"/>
        </w:rPr>
        <w:t xml:space="preserve">65% </w:t>
      </w:r>
      <w:r w:rsidRPr="00472BF5">
        <w:rPr>
          <w:rFonts w:ascii="Times New Roman" w:hAnsi="Times New Roman" w:cs="Times New Roman"/>
          <w:sz w:val="24"/>
          <w:szCs w:val="24"/>
        </w:rPr>
        <w:t xml:space="preserve">da produção com aves e </w:t>
      </w:r>
      <w:r w:rsidR="00140237">
        <w:rPr>
          <w:rFonts w:ascii="Times New Roman" w:hAnsi="Times New Roman" w:cs="Times New Roman"/>
          <w:sz w:val="24"/>
          <w:szCs w:val="24"/>
        </w:rPr>
        <w:t xml:space="preserve">35% </w:t>
      </w:r>
      <w:r w:rsidRPr="00472BF5">
        <w:rPr>
          <w:rFonts w:ascii="Times New Roman" w:hAnsi="Times New Roman" w:cs="Times New Roman"/>
          <w:sz w:val="24"/>
          <w:szCs w:val="24"/>
        </w:rPr>
        <w:t xml:space="preserve">com bovinos. </w:t>
      </w:r>
      <w:r w:rsidRPr="00472BF5">
        <w:rPr>
          <w:rFonts w:ascii="Times New Roman" w:hAnsi="Times New Roman" w:cs="Times New Roman"/>
          <w:sz w:val="24"/>
          <w:szCs w:val="24"/>
        </w:rPr>
        <w:tab/>
      </w:r>
    </w:p>
    <w:p w:rsidR="00140237" w:rsidRDefault="00472BF5" w:rsidP="00472BF5">
      <w:pPr>
        <w:spacing w:after="0" w:line="480" w:lineRule="auto"/>
        <w:jc w:val="both"/>
        <w:rPr>
          <w:rFonts w:ascii="Times New Roman" w:hAnsi="Times New Roman" w:cs="Times New Roman"/>
          <w:sz w:val="24"/>
          <w:szCs w:val="24"/>
        </w:rPr>
      </w:pPr>
      <w:r w:rsidRPr="00472BF5">
        <w:rPr>
          <w:rFonts w:ascii="Times New Roman" w:hAnsi="Times New Roman" w:cs="Times New Roman"/>
          <w:sz w:val="24"/>
          <w:szCs w:val="24"/>
        </w:rPr>
        <w:tab/>
      </w:r>
      <w:r w:rsidR="00610C4C">
        <w:rPr>
          <w:rFonts w:ascii="Times New Roman" w:hAnsi="Times New Roman" w:cs="Times New Roman"/>
          <w:sz w:val="24"/>
          <w:szCs w:val="24"/>
        </w:rPr>
        <w:t>Em relação ao levantamento das espécies cultivadas, observou-se que n</w:t>
      </w:r>
      <w:r w:rsidRPr="00472BF5">
        <w:rPr>
          <w:rFonts w:ascii="Times New Roman" w:hAnsi="Times New Roman" w:cs="Times New Roman"/>
          <w:sz w:val="24"/>
          <w:szCs w:val="24"/>
        </w:rPr>
        <w:t xml:space="preserve">os quintais </w:t>
      </w:r>
      <w:r w:rsidR="00610C4C">
        <w:rPr>
          <w:rFonts w:ascii="Times New Roman" w:hAnsi="Times New Roman" w:cs="Times New Roman"/>
          <w:sz w:val="24"/>
          <w:szCs w:val="24"/>
        </w:rPr>
        <w:t xml:space="preserve">visitados as plantas </w:t>
      </w:r>
      <w:r w:rsidRPr="00472BF5">
        <w:rPr>
          <w:rFonts w:ascii="Times New Roman" w:hAnsi="Times New Roman" w:cs="Times New Roman"/>
          <w:sz w:val="24"/>
          <w:szCs w:val="24"/>
        </w:rPr>
        <w:t>presentes organizaram-se basicamente em dois componentes, o arbóreo e não arbóreo (estrato herbáceo), sendo classificadas de acordo com a sua principal forma de utilização, como alimentar, medicinal, florestal (madeireiro e não madeireiro), condimen</w:t>
      </w:r>
      <w:r w:rsidR="00140237">
        <w:rPr>
          <w:rFonts w:ascii="Times New Roman" w:hAnsi="Times New Roman" w:cs="Times New Roman"/>
          <w:sz w:val="24"/>
          <w:szCs w:val="24"/>
        </w:rPr>
        <w:t>tos, ornamental e sombreamento.</w:t>
      </w:r>
    </w:p>
    <w:p w:rsidR="002F20F0" w:rsidRDefault="00A85CC3" w:rsidP="00472B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E2E53">
        <w:rPr>
          <w:rFonts w:ascii="Times New Roman" w:hAnsi="Times New Roman" w:cs="Times New Roman"/>
          <w:sz w:val="24"/>
          <w:szCs w:val="24"/>
        </w:rPr>
        <w:t>No levantamento f</w:t>
      </w:r>
      <w:r w:rsidR="00472BF5" w:rsidRPr="00472BF5">
        <w:rPr>
          <w:rFonts w:ascii="Times New Roman" w:hAnsi="Times New Roman" w:cs="Times New Roman"/>
          <w:sz w:val="24"/>
          <w:szCs w:val="24"/>
        </w:rPr>
        <w:t>oram identificadas 42 famílias botânicas, 79 gêneros, com a riqueza de 89 espécies e 908 indivíduos</w:t>
      </w:r>
      <w:r w:rsidR="00FB068B">
        <w:rPr>
          <w:rFonts w:ascii="Times New Roman" w:hAnsi="Times New Roman" w:cs="Times New Roman"/>
          <w:sz w:val="24"/>
          <w:szCs w:val="24"/>
        </w:rPr>
        <w:t>.</w:t>
      </w:r>
      <w:r w:rsidR="006E2E53">
        <w:rPr>
          <w:rFonts w:ascii="Times New Roman" w:hAnsi="Times New Roman" w:cs="Times New Roman"/>
          <w:sz w:val="24"/>
          <w:szCs w:val="24"/>
        </w:rPr>
        <w:t xml:space="preserve"> </w:t>
      </w:r>
      <w:r w:rsidR="006E2E53" w:rsidRPr="00FB068B">
        <w:rPr>
          <w:rFonts w:ascii="Times New Roman" w:hAnsi="Times New Roman" w:cs="Times New Roman"/>
          <w:sz w:val="24"/>
          <w:szCs w:val="24"/>
        </w:rPr>
        <w:t>Quanto ao tipo de uso das espécies tem-se a segu</w:t>
      </w:r>
      <w:r w:rsidR="006E2E53">
        <w:rPr>
          <w:rFonts w:ascii="Times New Roman" w:hAnsi="Times New Roman" w:cs="Times New Roman"/>
          <w:sz w:val="24"/>
          <w:szCs w:val="24"/>
        </w:rPr>
        <w:t>inte distribuição: alimentar (51), medicinal (13</w:t>
      </w:r>
      <w:r w:rsidR="006E2E53" w:rsidRPr="00FB068B">
        <w:rPr>
          <w:rFonts w:ascii="Times New Roman" w:hAnsi="Times New Roman" w:cs="Times New Roman"/>
          <w:sz w:val="24"/>
          <w:szCs w:val="24"/>
        </w:rPr>
        <w:t>)</w:t>
      </w:r>
      <w:r w:rsidR="006E2E53">
        <w:rPr>
          <w:rFonts w:ascii="Times New Roman" w:hAnsi="Times New Roman" w:cs="Times New Roman"/>
          <w:sz w:val="24"/>
          <w:szCs w:val="24"/>
        </w:rPr>
        <w:t>, ornamental (08</w:t>
      </w:r>
      <w:r w:rsidR="006E2E53" w:rsidRPr="00FB068B">
        <w:rPr>
          <w:rFonts w:ascii="Times New Roman" w:hAnsi="Times New Roman" w:cs="Times New Roman"/>
          <w:sz w:val="24"/>
          <w:szCs w:val="24"/>
        </w:rPr>
        <w:t>), madeireira (0</w:t>
      </w:r>
      <w:r w:rsidR="006E2E53">
        <w:rPr>
          <w:rFonts w:ascii="Times New Roman" w:hAnsi="Times New Roman" w:cs="Times New Roman"/>
          <w:sz w:val="24"/>
          <w:szCs w:val="24"/>
        </w:rPr>
        <w:t>3</w:t>
      </w:r>
      <w:r w:rsidR="006E2E53" w:rsidRPr="00FB068B">
        <w:rPr>
          <w:rFonts w:ascii="Times New Roman" w:hAnsi="Times New Roman" w:cs="Times New Roman"/>
          <w:sz w:val="24"/>
          <w:szCs w:val="24"/>
        </w:rPr>
        <w:t xml:space="preserve">), </w:t>
      </w:r>
      <w:r w:rsidR="006E2E53">
        <w:rPr>
          <w:rFonts w:ascii="Times New Roman" w:hAnsi="Times New Roman" w:cs="Times New Roman"/>
          <w:sz w:val="24"/>
          <w:szCs w:val="24"/>
        </w:rPr>
        <w:t>não-madereira (1) sombreamento</w:t>
      </w:r>
      <w:r w:rsidR="006E2E53" w:rsidRPr="00FB068B">
        <w:rPr>
          <w:rFonts w:ascii="Times New Roman" w:hAnsi="Times New Roman" w:cs="Times New Roman"/>
          <w:sz w:val="24"/>
          <w:szCs w:val="24"/>
        </w:rPr>
        <w:t xml:space="preserve"> </w:t>
      </w:r>
      <w:r w:rsidR="006E2E53">
        <w:rPr>
          <w:rFonts w:ascii="Times New Roman" w:hAnsi="Times New Roman" w:cs="Times New Roman"/>
          <w:sz w:val="24"/>
          <w:szCs w:val="24"/>
        </w:rPr>
        <w:t>(09</w:t>
      </w:r>
      <w:r w:rsidR="006E2E53" w:rsidRPr="00FB068B">
        <w:rPr>
          <w:rFonts w:ascii="Times New Roman" w:hAnsi="Times New Roman" w:cs="Times New Roman"/>
          <w:sz w:val="24"/>
          <w:szCs w:val="24"/>
        </w:rPr>
        <w:t xml:space="preserve">), e </w:t>
      </w:r>
      <w:r w:rsidR="006E2E53">
        <w:rPr>
          <w:rFonts w:ascii="Times New Roman" w:hAnsi="Times New Roman" w:cs="Times New Roman"/>
          <w:sz w:val="24"/>
          <w:szCs w:val="24"/>
        </w:rPr>
        <w:t>condimentos (04</w:t>
      </w:r>
      <w:r w:rsidR="006E2E53" w:rsidRPr="00FB068B">
        <w:rPr>
          <w:rFonts w:ascii="Times New Roman" w:hAnsi="Times New Roman" w:cs="Times New Roman"/>
          <w:sz w:val="24"/>
          <w:szCs w:val="24"/>
        </w:rPr>
        <w:t>)</w:t>
      </w:r>
      <w:r w:rsidR="006E2E53">
        <w:rPr>
          <w:rFonts w:ascii="Times New Roman" w:hAnsi="Times New Roman" w:cs="Times New Roman"/>
          <w:sz w:val="24"/>
          <w:szCs w:val="24"/>
        </w:rPr>
        <w:t xml:space="preserve"> (Tabela 1 e Figura 1)</w:t>
      </w:r>
      <w:r w:rsidR="006E2E53" w:rsidRPr="00FB068B">
        <w:rPr>
          <w:rFonts w:ascii="Times New Roman" w:hAnsi="Times New Roman" w:cs="Times New Roman"/>
          <w:sz w:val="24"/>
          <w:szCs w:val="24"/>
        </w:rPr>
        <w:t xml:space="preserve">. </w:t>
      </w:r>
    </w:p>
    <w:p w:rsidR="006962A5" w:rsidRDefault="006962A5" w:rsidP="00472BF5">
      <w:pPr>
        <w:spacing w:after="0" w:line="480" w:lineRule="auto"/>
        <w:jc w:val="both"/>
        <w:rPr>
          <w:rFonts w:ascii="Times New Roman" w:hAnsi="Times New Roman" w:cs="Times New Roman"/>
          <w:b/>
          <w:sz w:val="24"/>
          <w:szCs w:val="24"/>
        </w:rPr>
      </w:pPr>
    </w:p>
    <w:p w:rsidR="00CD6D2D" w:rsidRDefault="00CD6D2D" w:rsidP="00472BF5">
      <w:pPr>
        <w:spacing w:after="0" w:line="480" w:lineRule="auto"/>
        <w:jc w:val="both"/>
        <w:rPr>
          <w:rFonts w:ascii="Times New Roman" w:hAnsi="Times New Roman" w:cs="Times New Roman"/>
          <w:sz w:val="24"/>
          <w:szCs w:val="24"/>
        </w:rPr>
      </w:pPr>
      <w:r w:rsidRPr="00CD6D2D">
        <w:rPr>
          <w:rFonts w:ascii="Times New Roman" w:hAnsi="Times New Roman" w:cs="Times New Roman"/>
          <w:b/>
          <w:sz w:val="24"/>
          <w:szCs w:val="24"/>
        </w:rPr>
        <w:lastRenderedPageBreak/>
        <w:t>Tabela 01</w:t>
      </w:r>
      <w:r>
        <w:rPr>
          <w:rFonts w:ascii="Times New Roman" w:hAnsi="Times New Roman" w:cs="Times New Roman"/>
          <w:b/>
          <w:sz w:val="24"/>
          <w:szCs w:val="24"/>
        </w:rPr>
        <w:t xml:space="preserve"> -</w:t>
      </w:r>
      <w:r w:rsidRPr="00CD6D2D">
        <w:rPr>
          <w:rFonts w:ascii="Times New Roman" w:hAnsi="Times New Roman" w:cs="Times New Roman"/>
          <w:sz w:val="24"/>
          <w:szCs w:val="24"/>
        </w:rPr>
        <w:t xml:space="preserve"> </w:t>
      </w:r>
      <w:r>
        <w:rPr>
          <w:rFonts w:ascii="Times New Roman" w:hAnsi="Times New Roman" w:cs="Times New Roman"/>
          <w:sz w:val="24"/>
          <w:szCs w:val="24"/>
        </w:rPr>
        <w:t>E</w:t>
      </w:r>
      <w:r w:rsidRPr="00CD6D2D">
        <w:rPr>
          <w:rFonts w:ascii="Times New Roman" w:hAnsi="Times New Roman" w:cs="Times New Roman"/>
          <w:sz w:val="24"/>
          <w:szCs w:val="24"/>
        </w:rPr>
        <w:t xml:space="preserve">spécies vegetais </w:t>
      </w:r>
      <w:r>
        <w:rPr>
          <w:rFonts w:ascii="Times New Roman" w:hAnsi="Times New Roman" w:cs="Times New Roman"/>
          <w:sz w:val="24"/>
          <w:szCs w:val="24"/>
        </w:rPr>
        <w:t xml:space="preserve">presentes </w:t>
      </w:r>
      <w:r w:rsidRPr="00CD6D2D">
        <w:rPr>
          <w:rFonts w:ascii="Times New Roman" w:hAnsi="Times New Roman" w:cs="Times New Roman"/>
          <w:sz w:val="24"/>
          <w:szCs w:val="24"/>
        </w:rPr>
        <w:t xml:space="preserve">nos </w:t>
      </w:r>
      <w:r>
        <w:rPr>
          <w:rFonts w:ascii="Times New Roman" w:hAnsi="Times New Roman" w:cs="Times New Roman"/>
          <w:sz w:val="24"/>
          <w:szCs w:val="24"/>
        </w:rPr>
        <w:t>quintais agroflorestais rurais e seus respectivos usos, Parauapebas, PA, 2017</w:t>
      </w:r>
      <w:r w:rsidRPr="00CD6D2D">
        <w:rPr>
          <w:rFonts w:ascii="Times New Roman" w:hAnsi="Times New Roman" w:cs="Times New Roman"/>
          <w:sz w:val="24"/>
          <w:szCs w:val="24"/>
        </w:rPr>
        <w:t>.</w:t>
      </w:r>
    </w:p>
    <w:tbl>
      <w:tblPr>
        <w:tblW w:w="9210" w:type="dxa"/>
        <w:tblInd w:w="55" w:type="dxa"/>
        <w:tblBorders>
          <w:top w:val="single" w:sz="12" w:space="0" w:color="auto"/>
          <w:bottom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047"/>
        <w:gridCol w:w="3866"/>
        <w:gridCol w:w="2101"/>
        <w:gridCol w:w="1196"/>
      </w:tblGrid>
      <w:tr w:rsidR="00CD6D2D" w:rsidRPr="00F20505" w:rsidTr="00CD6D2D">
        <w:trPr>
          <w:trHeight w:val="394"/>
        </w:trPr>
        <w:tc>
          <w:tcPr>
            <w:tcW w:w="2047" w:type="dxa"/>
            <w:shd w:val="clear" w:color="auto" w:fill="auto"/>
            <w:noWrap/>
            <w:vAlign w:val="bottom"/>
            <w:hideMark/>
          </w:tcPr>
          <w:p w:rsidR="00CD6D2D" w:rsidRPr="00680E74" w:rsidRDefault="00CD6D2D" w:rsidP="00CD6D2D">
            <w:pPr>
              <w:spacing w:after="0" w:line="240" w:lineRule="auto"/>
              <w:jc w:val="center"/>
              <w:rPr>
                <w:rFonts w:ascii="Times New Roman" w:hAnsi="Times New Roman"/>
                <w:b/>
                <w:bCs/>
                <w:color w:val="000000"/>
                <w:sz w:val="24"/>
                <w:szCs w:val="24"/>
              </w:rPr>
            </w:pPr>
            <w:r w:rsidRPr="00680E74">
              <w:rPr>
                <w:rFonts w:ascii="Times New Roman" w:hAnsi="Times New Roman"/>
                <w:b/>
                <w:bCs/>
                <w:color w:val="000000"/>
                <w:sz w:val="24"/>
                <w:szCs w:val="24"/>
              </w:rPr>
              <w:t>Família</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b/>
                <w:bCs/>
                <w:color w:val="000000"/>
                <w:sz w:val="24"/>
                <w:szCs w:val="24"/>
              </w:rPr>
            </w:pPr>
            <w:r w:rsidRPr="00680E74">
              <w:rPr>
                <w:rFonts w:ascii="Times New Roman" w:hAnsi="Times New Roman"/>
                <w:b/>
                <w:bCs/>
                <w:color w:val="000000"/>
                <w:sz w:val="24"/>
                <w:szCs w:val="24"/>
              </w:rPr>
              <w:t>Nome científico</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b/>
                <w:bCs/>
                <w:color w:val="000000"/>
                <w:sz w:val="24"/>
                <w:szCs w:val="24"/>
              </w:rPr>
            </w:pPr>
            <w:r w:rsidRPr="00680E74">
              <w:rPr>
                <w:rFonts w:ascii="Times New Roman" w:hAnsi="Times New Roman"/>
                <w:b/>
                <w:bCs/>
                <w:color w:val="000000"/>
                <w:sz w:val="24"/>
                <w:szCs w:val="24"/>
              </w:rPr>
              <w:t>Nome popular</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b/>
                <w:bCs/>
                <w:color w:val="000000"/>
                <w:sz w:val="24"/>
                <w:szCs w:val="24"/>
              </w:rPr>
            </w:pPr>
            <w:r w:rsidRPr="00680E74">
              <w:rPr>
                <w:rFonts w:ascii="Times New Roman" w:hAnsi="Times New Roman"/>
                <w:b/>
                <w:bCs/>
                <w:color w:val="000000"/>
                <w:sz w:val="24"/>
                <w:szCs w:val="24"/>
              </w:rPr>
              <w:t>USO</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Alliaceae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Allium fistulosum</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cebolinha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restart"/>
            <w:shd w:val="clear" w:color="auto" w:fill="auto"/>
            <w:noWrap/>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Anacardiaceae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Spondias monbin L.</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Cajazeiro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252525"/>
                <w:sz w:val="24"/>
                <w:szCs w:val="24"/>
              </w:rPr>
            </w:pPr>
            <w:r w:rsidRPr="00680E74">
              <w:rPr>
                <w:rFonts w:ascii="Times New Roman" w:hAnsi="Times New Roman"/>
                <w:i/>
                <w:iCs/>
                <w:color w:val="252525"/>
                <w:sz w:val="24"/>
                <w:szCs w:val="24"/>
              </w:rPr>
              <w:t>Mangifera indica L</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Mangueira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Anacardium occidentale L</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Cajueiro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Spondias purpurea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Siriguela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restart"/>
            <w:shd w:val="clear" w:color="auto" w:fill="auto"/>
            <w:noWrap/>
            <w:vAlign w:val="center"/>
            <w:hideMark/>
          </w:tcPr>
          <w:p w:rsidR="00CD6D2D" w:rsidRPr="00CD6D2D" w:rsidRDefault="00397CB5" w:rsidP="00CD6D2D">
            <w:pPr>
              <w:spacing w:after="0" w:line="240" w:lineRule="auto"/>
              <w:jc w:val="center"/>
              <w:rPr>
                <w:rFonts w:ascii="Times New Roman" w:hAnsi="Times New Roman"/>
                <w:b/>
                <w:bCs/>
                <w:iCs/>
                <w:color w:val="000000"/>
                <w:sz w:val="24"/>
                <w:szCs w:val="24"/>
              </w:rPr>
            </w:pPr>
            <w:hyperlink r:id="rId7" w:history="1">
              <w:r w:rsidR="00CD6D2D" w:rsidRPr="00CD6D2D">
                <w:rPr>
                  <w:rFonts w:ascii="Times New Roman" w:hAnsi="Times New Roman"/>
                  <w:b/>
                  <w:bCs/>
                  <w:iCs/>
                  <w:color w:val="000000"/>
                  <w:sz w:val="24"/>
                  <w:szCs w:val="24"/>
                </w:rPr>
                <w:t>Annonaceae</w:t>
              </w:r>
            </w:hyperlink>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Rollinia mucosa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Birimbazeiro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shd w:val="clear" w:color="auto" w:fill="auto"/>
            <w:noWrap/>
            <w:vAlign w:val="center"/>
          </w:tcPr>
          <w:p w:rsidR="00CD6D2D" w:rsidRPr="00CD6D2D" w:rsidRDefault="00CD6D2D" w:rsidP="00CD6D2D">
            <w:pPr>
              <w:spacing w:after="0" w:line="240" w:lineRule="auto"/>
              <w:jc w:val="center"/>
              <w:rPr>
                <w:rFonts w:ascii="Times New Roman" w:hAnsi="Times New Roman"/>
                <w:sz w:val="24"/>
                <w:szCs w:val="24"/>
              </w:rPr>
            </w:pPr>
          </w:p>
        </w:tc>
        <w:tc>
          <w:tcPr>
            <w:tcW w:w="3866" w:type="dxa"/>
            <w:shd w:val="clear" w:color="auto" w:fill="auto"/>
            <w:noWrap/>
            <w:vAlign w:val="bottom"/>
          </w:tcPr>
          <w:p w:rsidR="00CD6D2D" w:rsidRPr="00680E74" w:rsidRDefault="00CD6D2D" w:rsidP="008C26FB">
            <w:pPr>
              <w:spacing w:after="0" w:line="240" w:lineRule="auto"/>
              <w:rPr>
                <w:rFonts w:ascii="Times New Roman" w:hAnsi="Times New Roman"/>
                <w:i/>
                <w:iCs/>
                <w:color w:val="000000"/>
                <w:sz w:val="24"/>
                <w:szCs w:val="24"/>
              </w:rPr>
            </w:pPr>
          </w:p>
        </w:tc>
        <w:tc>
          <w:tcPr>
            <w:tcW w:w="2101" w:type="dxa"/>
            <w:shd w:val="clear" w:color="auto" w:fill="auto"/>
            <w:noWrap/>
            <w:vAlign w:val="bottom"/>
          </w:tcPr>
          <w:p w:rsidR="00CD6D2D" w:rsidRPr="00680E74" w:rsidRDefault="00CD6D2D" w:rsidP="008C26FB">
            <w:pPr>
              <w:spacing w:after="0" w:line="240" w:lineRule="auto"/>
              <w:rPr>
                <w:rFonts w:ascii="Times New Roman" w:hAnsi="Times New Roman"/>
                <w:color w:val="000000"/>
                <w:sz w:val="24"/>
                <w:szCs w:val="24"/>
              </w:rPr>
            </w:pPr>
          </w:p>
        </w:tc>
        <w:tc>
          <w:tcPr>
            <w:tcW w:w="1196" w:type="dxa"/>
            <w:shd w:val="clear" w:color="auto" w:fill="auto"/>
            <w:noWrap/>
            <w:vAlign w:val="bottom"/>
          </w:tcPr>
          <w:p w:rsidR="00CD6D2D" w:rsidRPr="00680E74" w:rsidRDefault="00CD6D2D" w:rsidP="008C26FB">
            <w:pPr>
              <w:spacing w:after="0" w:line="240" w:lineRule="auto"/>
              <w:rPr>
                <w:rFonts w:ascii="Times New Roman" w:hAnsi="Times New Roman"/>
                <w:color w:val="000000"/>
                <w:sz w:val="24"/>
                <w:szCs w:val="24"/>
              </w:rPr>
            </w:pP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Annona muricata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Graviola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F20505">
              <w:rPr>
                <w:rFonts w:ascii="Times New Roman" w:eastAsia="Calibri" w:hAnsi="Times New Roman"/>
                <w:i/>
                <w:iCs/>
                <w:sz w:val="24"/>
                <w:szCs w:val="24"/>
              </w:rPr>
              <w:t xml:space="preserve">Annona squamosa </w:t>
            </w:r>
            <w:r w:rsidRPr="00F20505">
              <w:rPr>
                <w:rFonts w:ascii="Times New Roman" w:eastAsia="Calibri" w:hAnsi="Times New Roman"/>
                <w:sz w:val="24"/>
                <w:szCs w:val="24"/>
              </w:rPr>
              <w:t>L.</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Ata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Apiaceae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252525"/>
                <w:sz w:val="24"/>
                <w:szCs w:val="24"/>
              </w:rPr>
            </w:pPr>
            <w:r w:rsidRPr="00680E74">
              <w:rPr>
                <w:rFonts w:ascii="Times New Roman" w:hAnsi="Times New Roman"/>
                <w:i/>
                <w:iCs/>
                <w:color w:val="252525"/>
                <w:sz w:val="24"/>
                <w:szCs w:val="24"/>
              </w:rPr>
              <w:t>Coriandrum sativum</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Coentro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restart"/>
            <w:shd w:val="clear" w:color="auto" w:fill="auto"/>
            <w:noWrap/>
            <w:vAlign w:val="center"/>
            <w:hideMark/>
          </w:tcPr>
          <w:p w:rsidR="00CD6D2D" w:rsidRPr="00CD6D2D" w:rsidRDefault="00397CB5" w:rsidP="00CD6D2D">
            <w:pPr>
              <w:spacing w:after="0" w:line="240" w:lineRule="auto"/>
              <w:jc w:val="center"/>
              <w:rPr>
                <w:rFonts w:ascii="Times New Roman" w:hAnsi="Times New Roman"/>
                <w:b/>
                <w:bCs/>
                <w:iCs/>
                <w:color w:val="000000"/>
                <w:sz w:val="24"/>
                <w:szCs w:val="24"/>
              </w:rPr>
            </w:pPr>
            <w:hyperlink r:id="rId8" w:tooltip="Arecaceae" w:history="1">
              <w:r w:rsidR="00CD6D2D" w:rsidRPr="00CD6D2D">
                <w:rPr>
                  <w:rFonts w:ascii="Times New Roman" w:hAnsi="Times New Roman"/>
                  <w:b/>
                  <w:bCs/>
                  <w:iCs/>
                  <w:color w:val="000000"/>
                  <w:sz w:val="24"/>
                  <w:szCs w:val="24"/>
                </w:rPr>
                <w:t>Arecaceae</w:t>
              </w:r>
            </w:hyperlink>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Cocos nucifera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Coqueiro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Syagrus oleraceae</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Guariroba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SO</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Orbignya phalerata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Babaçu</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SO</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Mauritia flexuosa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Buriti</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SO</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 xml:space="preserve">Euterpe oleraceae </w:t>
            </w:r>
            <w:r w:rsidRPr="00680E74">
              <w:rPr>
                <w:rFonts w:ascii="Times New Roman" w:hAnsi="Times New Roman"/>
                <w:color w:val="000000"/>
                <w:sz w:val="24"/>
                <w:szCs w:val="24"/>
              </w:rPr>
              <w:t>Mart.</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Açaizeiro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restart"/>
            <w:shd w:val="clear" w:color="auto" w:fill="auto"/>
            <w:noWrap/>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Asteraceae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Chrysanthemum sp.</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Crisantemo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OR</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Chicorium intybus</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Chicória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MED</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Helianthus annuus</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Girassol</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OR</w:t>
            </w:r>
          </w:p>
        </w:tc>
      </w:tr>
      <w:tr w:rsidR="00CD6D2D" w:rsidRPr="00F20505" w:rsidTr="00CD6D2D">
        <w:trPr>
          <w:trHeight w:val="300"/>
        </w:trPr>
        <w:tc>
          <w:tcPr>
            <w:tcW w:w="2047" w:type="dxa"/>
            <w:vMerge w:val="restart"/>
            <w:shd w:val="clear" w:color="auto" w:fill="auto"/>
            <w:noWrap/>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Bignoniaceae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Crescentia cujete</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Cujubeiro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center"/>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Handroanthus sp.</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Ipê</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MAD</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Bixaceae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Bixa orellana L.</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Urucum</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CON</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Brassicaceae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Brassica oleracea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Couve</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Bromeliaceae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Ananas comosus</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Abacaxi</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Cactaceae</w:t>
            </w:r>
          </w:p>
        </w:tc>
        <w:tc>
          <w:tcPr>
            <w:tcW w:w="3866" w:type="dxa"/>
            <w:shd w:val="clear" w:color="auto" w:fill="auto"/>
            <w:noWrap/>
            <w:vAlign w:val="bottom"/>
            <w:hideMark/>
          </w:tcPr>
          <w:p w:rsidR="00CD6D2D" w:rsidRPr="00680E74" w:rsidRDefault="00397CB5" w:rsidP="008C26FB">
            <w:pPr>
              <w:spacing w:after="0" w:line="240" w:lineRule="auto"/>
              <w:rPr>
                <w:rFonts w:ascii="Times New Roman" w:hAnsi="Times New Roman"/>
                <w:i/>
                <w:iCs/>
                <w:color w:val="000000"/>
                <w:sz w:val="24"/>
                <w:szCs w:val="24"/>
              </w:rPr>
            </w:pPr>
            <w:hyperlink r:id="rId9" w:history="1">
              <w:r w:rsidR="00CD6D2D" w:rsidRPr="00680E74">
                <w:rPr>
                  <w:rFonts w:ascii="Times New Roman" w:hAnsi="Times New Roman"/>
                  <w:i/>
                  <w:iCs/>
                  <w:color w:val="000000"/>
                  <w:sz w:val="24"/>
                  <w:szCs w:val="24"/>
                </w:rPr>
                <w:t>Opuntia cochenillifera</w:t>
              </w:r>
            </w:hyperlink>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Cacto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OR</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Caricaceae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Carica papaya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Mamoeiro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Cecropiaceae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Cecropia pachystachya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Embaúba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SO</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Chenopodiaceae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Chenopodium ambrisioides L.</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Matruz</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MED</w:t>
            </w:r>
          </w:p>
        </w:tc>
      </w:tr>
      <w:tr w:rsidR="00CD6D2D" w:rsidRPr="00F20505" w:rsidTr="00CD6D2D">
        <w:trPr>
          <w:trHeight w:val="300"/>
        </w:trPr>
        <w:tc>
          <w:tcPr>
            <w:tcW w:w="2047" w:type="dxa"/>
            <w:vMerge w:val="restart"/>
            <w:shd w:val="clear" w:color="auto" w:fill="auto"/>
            <w:noWrap/>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Cucurbitaceae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Cucumis sativus</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Pepineiro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Cucumis anguria L.</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Maxixe</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Cucurbita spp</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Abóbora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restart"/>
            <w:shd w:val="clear" w:color="auto" w:fill="auto"/>
            <w:noWrap/>
            <w:vAlign w:val="bottom"/>
            <w:hideMark/>
          </w:tcPr>
          <w:p w:rsidR="00CD6D2D" w:rsidRPr="00CD6D2D" w:rsidRDefault="00397CB5" w:rsidP="00CD6D2D">
            <w:pPr>
              <w:spacing w:after="0" w:line="240" w:lineRule="auto"/>
              <w:jc w:val="center"/>
              <w:rPr>
                <w:rFonts w:ascii="Times New Roman" w:hAnsi="Times New Roman"/>
                <w:b/>
                <w:bCs/>
                <w:iCs/>
                <w:color w:val="000000"/>
                <w:sz w:val="24"/>
                <w:szCs w:val="24"/>
              </w:rPr>
            </w:pPr>
            <w:hyperlink r:id="rId10" w:history="1">
              <w:r w:rsidR="00CD6D2D" w:rsidRPr="00CD6D2D">
                <w:rPr>
                  <w:rFonts w:ascii="Times New Roman" w:hAnsi="Times New Roman"/>
                  <w:b/>
                  <w:bCs/>
                  <w:iCs/>
                  <w:color w:val="000000"/>
                  <w:sz w:val="24"/>
                  <w:szCs w:val="24"/>
                </w:rPr>
                <w:t>Euphorbiaceae</w:t>
              </w:r>
            </w:hyperlink>
          </w:p>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Manihot esculenta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Mandioca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shd w:val="clear" w:color="auto" w:fill="auto"/>
            <w:noWrap/>
            <w:vAlign w:val="bottom"/>
            <w:hideMark/>
          </w:tcPr>
          <w:p w:rsidR="00CD6D2D" w:rsidRPr="00CD6D2D" w:rsidRDefault="00CD6D2D" w:rsidP="00CD6D2D">
            <w:pPr>
              <w:spacing w:after="0" w:line="240" w:lineRule="auto"/>
              <w:jc w:val="center"/>
              <w:rPr>
                <w:rFonts w:ascii="Times New Roman" w:hAnsi="Times New Roman"/>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Ricinus communis</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mamoneira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MED</w:t>
            </w:r>
          </w:p>
        </w:tc>
      </w:tr>
      <w:tr w:rsidR="00CD6D2D" w:rsidRPr="00F20505" w:rsidTr="00CD6D2D">
        <w:trPr>
          <w:trHeight w:val="300"/>
        </w:trPr>
        <w:tc>
          <w:tcPr>
            <w:tcW w:w="2047" w:type="dxa"/>
            <w:vMerge w:val="restart"/>
            <w:shd w:val="clear" w:color="auto" w:fill="auto"/>
            <w:noWrap/>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Fabaceae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Bauhinia forticata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Pata de vaca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MED</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Inga sp.</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Ingázeiro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Peltophorum dubium</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Faveiro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Cenostigma tocantinum</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Pau Preto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SO</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Parkia pendula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Visgeiro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MAD</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Tamarindus indica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Tamarindo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Homoriopsidaceae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Nephrolepsis exalta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Samanbaia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OR</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sz w:val="24"/>
                <w:szCs w:val="24"/>
              </w:rPr>
            </w:pPr>
            <w:r w:rsidRPr="00CD6D2D">
              <w:rPr>
                <w:rFonts w:ascii="Times New Roman" w:hAnsi="Times New Roman"/>
                <w:b/>
                <w:bCs/>
                <w:iCs/>
                <w:sz w:val="24"/>
                <w:szCs w:val="24"/>
              </w:rPr>
              <w:t>Iridaceae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sz w:val="24"/>
                <w:szCs w:val="24"/>
              </w:rPr>
            </w:pPr>
            <w:r w:rsidRPr="00680E74">
              <w:rPr>
                <w:rFonts w:ascii="Times New Roman" w:hAnsi="Times New Roman"/>
                <w:i/>
                <w:iCs/>
                <w:sz w:val="24"/>
                <w:szCs w:val="24"/>
              </w:rPr>
              <w:t>Neomarica gracilis</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Iris da praia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OR</w:t>
            </w:r>
          </w:p>
        </w:tc>
      </w:tr>
      <w:tr w:rsidR="00CD6D2D" w:rsidRPr="00F20505" w:rsidTr="00CD6D2D">
        <w:trPr>
          <w:trHeight w:val="300"/>
        </w:trPr>
        <w:tc>
          <w:tcPr>
            <w:tcW w:w="2047" w:type="dxa"/>
            <w:vMerge w:val="restart"/>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Lamiaceae</w:t>
            </w:r>
          </w:p>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Mentha villosa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Menta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MED</w:t>
            </w:r>
          </w:p>
        </w:tc>
      </w:tr>
      <w:tr w:rsidR="00CD6D2D" w:rsidRPr="00F20505" w:rsidTr="00CD6D2D">
        <w:trPr>
          <w:trHeight w:val="300"/>
        </w:trPr>
        <w:tc>
          <w:tcPr>
            <w:tcW w:w="2047" w:type="dxa"/>
            <w:vMerge/>
            <w:shd w:val="clear" w:color="auto" w:fill="auto"/>
            <w:noWrap/>
            <w:vAlign w:val="bottom"/>
            <w:hideMark/>
          </w:tcPr>
          <w:p w:rsidR="00CD6D2D" w:rsidRPr="00CD6D2D" w:rsidRDefault="00CD6D2D" w:rsidP="00CD6D2D">
            <w:pPr>
              <w:spacing w:after="0" w:line="240" w:lineRule="auto"/>
              <w:jc w:val="center"/>
              <w:rPr>
                <w:rFonts w:ascii="Times New Roman" w:hAnsi="Times New Roman"/>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Plectranthus barbatus</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Boldo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MED</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Lauraceae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Persea americana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Abacate</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Lecythidaceae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Bertholletia excelsa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Castanheira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MAD</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Liliaceae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Aloe vera </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Babosa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MED</w:t>
            </w:r>
          </w:p>
        </w:tc>
      </w:tr>
      <w:tr w:rsidR="00CD6D2D" w:rsidRPr="00F20505" w:rsidTr="00CD6D2D">
        <w:trPr>
          <w:trHeight w:val="300"/>
        </w:trPr>
        <w:tc>
          <w:tcPr>
            <w:tcW w:w="2047" w:type="dxa"/>
            <w:shd w:val="clear" w:color="auto" w:fill="auto"/>
            <w:noWrap/>
            <w:vAlign w:val="bottom"/>
            <w:hideMark/>
          </w:tcPr>
          <w:p w:rsidR="00CD6D2D" w:rsidRPr="00CD6D2D" w:rsidRDefault="00397CB5" w:rsidP="00CD6D2D">
            <w:pPr>
              <w:spacing w:after="0" w:line="240" w:lineRule="auto"/>
              <w:jc w:val="center"/>
              <w:rPr>
                <w:rFonts w:ascii="Times New Roman" w:hAnsi="Times New Roman"/>
                <w:b/>
                <w:bCs/>
                <w:iCs/>
                <w:color w:val="000000"/>
                <w:sz w:val="24"/>
                <w:szCs w:val="24"/>
              </w:rPr>
            </w:pPr>
            <w:hyperlink r:id="rId11" w:history="1">
              <w:r w:rsidR="00CD6D2D" w:rsidRPr="00CD6D2D">
                <w:rPr>
                  <w:rFonts w:ascii="Times New Roman" w:hAnsi="Times New Roman"/>
                  <w:b/>
                  <w:bCs/>
                  <w:iCs/>
                  <w:color w:val="000000"/>
                  <w:sz w:val="24"/>
                  <w:szCs w:val="24"/>
                </w:rPr>
                <w:t>Lythraceae</w:t>
              </w:r>
            </w:hyperlink>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Punica granatum</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Romãnzeira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MED</w:t>
            </w:r>
          </w:p>
        </w:tc>
      </w:tr>
      <w:tr w:rsidR="00CD6D2D" w:rsidRPr="00F20505" w:rsidTr="00CD6D2D">
        <w:trPr>
          <w:trHeight w:val="300"/>
        </w:trPr>
        <w:tc>
          <w:tcPr>
            <w:tcW w:w="2047" w:type="dxa"/>
            <w:vMerge w:val="restart"/>
            <w:shd w:val="clear" w:color="auto" w:fill="auto"/>
            <w:noWrap/>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Malpighiaceae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Malpighia emarjinata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Aceroleira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Byrsonima basiloba A. Juss</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Murici</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restart"/>
            <w:shd w:val="clear" w:color="auto" w:fill="auto"/>
            <w:noWrap/>
            <w:vAlign w:val="center"/>
            <w:hideMark/>
          </w:tcPr>
          <w:p w:rsidR="00CD6D2D" w:rsidRPr="00CD6D2D" w:rsidRDefault="00CD6D2D" w:rsidP="00CD6D2D">
            <w:pPr>
              <w:spacing w:after="0" w:line="240" w:lineRule="auto"/>
              <w:jc w:val="center"/>
              <w:rPr>
                <w:rFonts w:ascii="Times New Roman" w:hAnsi="Times New Roman"/>
                <w:iCs/>
                <w:color w:val="000000"/>
                <w:sz w:val="24"/>
                <w:szCs w:val="24"/>
              </w:rPr>
            </w:pPr>
            <w:r w:rsidRPr="00CD6D2D">
              <w:rPr>
                <w:rFonts w:ascii="Times New Roman" w:hAnsi="Times New Roman"/>
                <w:b/>
                <w:bCs/>
                <w:iCs/>
                <w:color w:val="000000"/>
                <w:sz w:val="24"/>
                <w:szCs w:val="24"/>
              </w:rPr>
              <w:t>Malvaceae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Pachira  aquatica Aulb</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Cacau-Bravo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shd w:val="clear" w:color="auto" w:fill="auto"/>
            <w:noWrap/>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Hibiscus sabdafira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Vinagreira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Guazuma ulmifolia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Mutamba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Gossypium L.</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Algodoeiro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NÃO-MAD</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Abelmoschus esculentas</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Quiabeiro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Theobroma grandiflorum</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Cupuaçu</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Theobroma cacao</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Cacaueiro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Hibiscus rosa senensis L.</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Ibisco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OR</w:t>
            </w:r>
          </w:p>
        </w:tc>
      </w:tr>
      <w:tr w:rsidR="00CD6D2D" w:rsidRPr="00F20505" w:rsidTr="00CD6D2D">
        <w:trPr>
          <w:trHeight w:val="300"/>
        </w:trPr>
        <w:tc>
          <w:tcPr>
            <w:tcW w:w="2047" w:type="dxa"/>
            <w:vMerge w:val="restart"/>
            <w:shd w:val="clear" w:color="auto" w:fill="auto"/>
            <w:noWrap/>
            <w:vAlign w:val="bottom"/>
            <w:hideMark/>
          </w:tcPr>
          <w:p w:rsidR="00CD6D2D" w:rsidRPr="00CD6D2D" w:rsidRDefault="00CD6D2D" w:rsidP="00CD6D2D">
            <w:pPr>
              <w:spacing w:after="0" w:line="240" w:lineRule="auto"/>
              <w:jc w:val="center"/>
              <w:rPr>
                <w:rFonts w:ascii="Times New Roman" w:hAnsi="Times New Roman"/>
                <w:iCs/>
                <w:color w:val="000000"/>
                <w:sz w:val="24"/>
                <w:szCs w:val="24"/>
              </w:rPr>
            </w:pPr>
          </w:p>
          <w:p w:rsidR="00CD6D2D" w:rsidRPr="00CD6D2D" w:rsidRDefault="00CD6D2D" w:rsidP="00CD6D2D">
            <w:pPr>
              <w:spacing w:after="0" w:line="240" w:lineRule="auto"/>
              <w:jc w:val="center"/>
              <w:rPr>
                <w:rFonts w:ascii="Times New Roman" w:hAnsi="Times New Roman"/>
                <w:iCs/>
                <w:color w:val="000000"/>
                <w:sz w:val="24"/>
                <w:szCs w:val="24"/>
              </w:rPr>
            </w:pPr>
            <w:r w:rsidRPr="00CD6D2D">
              <w:rPr>
                <w:rFonts w:ascii="Times New Roman" w:hAnsi="Times New Roman"/>
                <w:b/>
                <w:bCs/>
                <w:iCs/>
                <w:color w:val="000000"/>
                <w:sz w:val="24"/>
                <w:szCs w:val="24"/>
              </w:rPr>
              <w:t>Moraceae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252525"/>
                <w:sz w:val="24"/>
                <w:szCs w:val="24"/>
              </w:rPr>
            </w:pPr>
            <w:r w:rsidRPr="00680E74">
              <w:rPr>
                <w:rFonts w:ascii="Times New Roman" w:hAnsi="Times New Roman"/>
                <w:i/>
                <w:iCs/>
                <w:color w:val="252525"/>
                <w:sz w:val="24"/>
                <w:szCs w:val="24"/>
              </w:rPr>
              <w:t>Manclura Tinctoria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Moreira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SO</w:t>
            </w:r>
          </w:p>
        </w:tc>
      </w:tr>
      <w:tr w:rsidR="00CD6D2D" w:rsidRPr="00F20505" w:rsidTr="00CD6D2D">
        <w:trPr>
          <w:trHeight w:val="300"/>
        </w:trPr>
        <w:tc>
          <w:tcPr>
            <w:tcW w:w="2047" w:type="dxa"/>
            <w:vMerge/>
            <w:shd w:val="clear" w:color="auto" w:fill="auto"/>
            <w:noWrap/>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Ficus gomelleira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Gameleira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SO</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sz w:val="24"/>
                <w:szCs w:val="24"/>
              </w:rPr>
            </w:pPr>
            <w:r w:rsidRPr="00680E74">
              <w:rPr>
                <w:rFonts w:ascii="Times New Roman" w:hAnsi="Times New Roman"/>
                <w:i/>
                <w:iCs/>
                <w:sz w:val="24"/>
                <w:szCs w:val="24"/>
              </w:rPr>
              <w:t>Artocarpus heterophyllus</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Jaqueira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Morus nigra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Amora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Musaceae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Musa sp.</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Bananeira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restart"/>
            <w:shd w:val="clear" w:color="auto" w:fill="auto"/>
            <w:noWrap/>
            <w:vAlign w:val="bottom"/>
            <w:hideMark/>
          </w:tcPr>
          <w:p w:rsidR="00CD6D2D" w:rsidRPr="00CD6D2D" w:rsidRDefault="00CD6D2D" w:rsidP="00CD6D2D">
            <w:pPr>
              <w:spacing w:after="0" w:line="240" w:lineRule="auto"/>
              <w:jc w:val="center"/>
              <w:rPr>
                <w:rFonts w:ascii="Times New Roman" w:hAnsi="Times New Roman"/>
                <w:iCs/>
                <w:color w:val="000000"/>
                <w:sz w:val="24"/>
                <w:szCs w:val="24"/>
              </w:rPr>
            </w:pPr>
          </w:p>
          <w:p w:rsidR="00CD6D2D" w:rsidRPr="00CD6D2D" w:rsidRDefault="00CD6D2D" w:rsidP="00CD6D2D">
            <w:pPr>
              <w:spacing w:after="0" w:line="240" w:lineRule="auto"/>
              <w:jc w:val="center"/>
              <w:rPr>
                <w:rFonts w:ascii="Times New Roman" w:hAnsi="Times New Roman"/>
                <w:iCs/>
                <w:color w:val="000000"/>
                <w:sz w:val="24"/>
                <w:szCs w:val="24"/>
              </w:rPr>
            </w:pPr>
            <w:r w:rsidRPr="00CD6D2D">
              <w:rPr>
                <w:rFonts w:ascii="Times New Roman" w:hAnsi="Times New Roman"/>
                <w:b/>
                <w:bCs/>
                <w:iCs/>
                <w:color w:val="000000"/>
                <w:sz w:val="24"/>
                <w:szCs w:val="24"/>
              </w:rPr>
              <w:t>Myrtaceae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Psidium guajava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Goiabeira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shd w:val="clear" w:color="auto" w:fill="auto"/>
            <w:noWrap/>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Plinia cauliflora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Jabuticabeira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Syzigium malaccense</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Jambeiro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Catteleianum</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Piroqueiro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Syzigium cumini</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Azeitona-Preta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Ochnaceae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Ouratea catanefolia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Farinha Seca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SO</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Oxalidaceae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Averrhoa carambola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Caramboleira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Papaveraceas</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Papaver somniferum</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Papoula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OR</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Passifloraceae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Passiflora sp</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maracujá</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restart"/>
            <w:shd w:val="clear" w:color="auto" w:fill="auto"/>
            <w:noWrap/>
            <w:vAlign w:val="center"/>
            <w:hideMark/>
          </w:tcPr>
          <w:p w:rsidR="00CD6D2D" w:rsidRPr="00CD6D2D" w:rsidRDefault="00397CB5" w:rsidP="00CD6D2D">
            <w:pPr>
              <w:spacing w:after="0" w:line="240" w:lineRule="auto"/>
              <w:jc w:val="center"/>
              <w:rPr>
                <w:rFonts w:ascii="Times New Roman" w:hAnsi="Times New Roman"/>
                <w:b/>
                <w:bCs/>
                <w:iCs/>
                <w:color w:val="000000"/>
                <w:sz w:val="24"/>
                <w:szCs w:val="24"/>
              </w:rPr>
            </w:pPr>
            <w:hyperlink r:id="rId12" w:history="1">
              <w:r w:rsidR="00CD6D2D" w:rsidRPr="00CD6D2D">
                <w:rPr>
                  <w:rFonts w:ascii="Times New Roman" w:hAnsi="Times New Roman"/>
                  <w:b/>
                  <w:bCs/>
                  <w:iCs/>
                  <w:color w:val="000000"/>
                  <w:sz w:val="24"/>
                  <w:szCs w:val="24"/>
                </w:rPr>
                <w:t>Poaceae</w:t>
              </w:r>
            </w:hyperlink>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Saccharum sp.</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Cana de açúcar</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Cymbopogon citratus</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Capim-santo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MED</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Zea mays</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Milho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restart"/>
            <w:shd w:val="clear" w:color="auto" w:fill="auto"/>
            <w:noWrap/>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Rosaceae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Rosaxgrandiflora Hort.</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Roseira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OR</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Prunus salicina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Ameixeira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restart"/>
            <w:shd w:val="clear" w:color="auto" w:fill="auto"/>
            <w:noWrap/>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Rubiaceae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Genipa americana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Genipapo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Morinda citrifolia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Planta None</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MED</w:t>
            </w:r>
          </w:p>
        </w:tc>
      </w:tr>
      <w:tr w:rsidR="00CD6D2D" w:rsidRPr="00F20505" w:rsidTr="00CD6D2D">
        <w:trPr>
          <w:trHeight w:val="300"/>
        </w:trPr>
        <w:tc>
          <w:tcPr>
            <w:tcW w:w="2047" w:type="dxa"/>
            <w:vMerge w:val="restart"/>
            <w:shd w:val="clear" w:color="auto" w:fill="auto"/>
            <w:noWrap/>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Rutaceae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 xml:space="preserve">Citrus sinensis L. </w:t>
            </w:r>
            <w:r w:rsidRPr="00680E74">
              <w:rPr>
                <w:rFonts w:ascii="Times New Roman" w:hAnsi="Times New Roman"/>
                <w:color w:val="000000"/>
                <w:sz w:val="24"/>
                <w:szCs w:val="24"/>
              </w:rPr>
              <w:t>Osbeck</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Laranjeira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Citrus limonia.</w:t>
            </w:r>
            <w:r w:rsidRPr="00680E74">
              <w:rPr>
                <w:rFonts w:ascii="Times New Roman" w:hAnsi="Times New Roman"/>
                <w:color w:val="000000"/>
                <w:sz w:val="24"/>
                <w:szCs w:val="24"/>
              </w:rPr>
              <w:t>Osbeck</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limoeiro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Citrus nobilis</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Tangerina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shd w:val="clear" w:color="auto" w:fill="auto"/>
            <w:noWrap/>
            <w:vAlign w:val="bottom"/>
            <w:hideMark/>
          </w:tcPr>
          <w:p w:rsidR="00CD6D2D" w:rsidRPr="00CD6D2D" w:rsidRDefault="00397CB5" w:rsidP="00CD6D2D">
            <w:pPr>
              <w:spacing w:after="0" w:line="240" w:lineRule="auto"/>
              <w:jc w:val="center"/>
              <w:rPr>
                <w:rFonts w:ascii="Times New Roman" w:hAnsi="Times New Roman"/>
                <w:b/>
                <w:bCs/>
                <w:iCs/>
                <w:color w:val="000000"/>
                <w:sz w:val="24"/>
                <w:szCs w:val="24"/>
              </w:rPr>
            </w:pPr>
            <w:hyperlink r:id="rId13" w:tooltip="Sapindaceae" w:history="1">
              <w:r w:rsidR="00CD6D2D" w:rsidRPr="00CD6D2D">
                <w:rPr>
                  <w:rFonts w:ascii="Times New Roman" w:hAnsi="Times New Roman"/>
                  <w:b/>
                  <w:bCs/>
                  <w:iCs/>
                  <w:color w:val="000000"/>
                  <w:sz w:val="24"/>
                  <w:szCs w:val="24"/>
                </w:rPr>
                <w:t>Sapindaceae</w:t>
              </w:r>
            </w:hyperlink>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Talisia esculenta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Pitombeira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Sapotaceae</w:t>
            </w: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 Pouteria macrophylla (Lam.)</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Tuturubá</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shd w:val="clear" w:color="auto" w:fill="auto"/>
            <w:noWrap/>
            <w:vAlign w:val="bottom"/>
            <w:hideMark/>
          </w:tcPr>
          <w:p w:rsidR="00CD6D2D" w:rsidRPr="00CD6D2D" w:rsidRDefault="00CD6D2D" w:rsidP="00CD6D2D">
            <w:pPr>
              <w:spacing w:after="0" w:line="240" w:lineRule="auto"/>
              <w:jc w:val="center"/>
              <w:rPr>
                <w:rFonts w:ascii="Times New Roman" w:hAnsi="Times New Roman"/>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 </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 </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 </w:t>
            </w:r>
          </w:p>
        </w:tc>
      </w:tr>
      <w:tr w:rsidR="00CD6D2D" w:rsidRPr="00F20505" w:rsidTr="00CD6D2D">
        <w:trPr>
          <w:trHeight w:val="300"/>
        </w:trPr>
        <w:tc>
          <w:tcPr>
            <w:tcW w:w="2047" w:type="dxa"/>
            <w:vMerge w:val="restart"/>
            <w:shd w:val="clear" w:color="auto" w:fill="auto"/>
            <w:noWrap/>
            <w:vAlign w:val="center"/>
            <w:hideMark/>
          </w:tcPr>
          <w:p w:rsidR="00CD6D2D" w:rsidRPr="00CD6D2D" w:rsidRDefault="00397CB5" w:rsidP="00CD6D2D">
            <w:pPr>
              <w:spacing w:after="0" w:line="240" w:lineRule="auto"/>
              <w:jc w:val="center"/>
              <w:rPr>
                <w:rFonts w:ascii="Times New Roman" w:hAnsi="Times New Roman"/>
                <w:b/>
                <w:bCs/>
                <w:iCs/>
                <w:color w:val="000000"/>
                <w:sz w:val="24"/>
                <w:szCs w:val="24"/>
              </w:rPr>
            </w:pPr>
            <w:hyperlink r:id="rId14" w:history="1">
              <w:r w:rsidR="00CD6D2D" w:rsidRPr="00CD6D2D">
                <w:rPr>
                  <w:rFonts w:ascii="Times New Roman" w:hAnsi="Times New Roman"/>
                  <w:b/>
                  <w:bCs/>
                  <w:iCs/>
                  <w:color w:val="000000"/>
                  <w:sz w:val="24"/>
                  <w:szCs w:val="24"/>
                </w:rPr>
                <w:t>Solanaceae</w:t>
              </w:r>
            </w:hyperlink>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Capsicum frutescens</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Pimenta malagueta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CON</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Capsicum chinense</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Pimenta de cheiro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CON</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252525"/>
                <w:sz w:val="24"/>
                <w:szCs w:val="24"/>
              </w:rPr>
            </w:pPr>
            <w:r w:rsidRPr="00680E74">
              <w:rPr>
                <w:rFonts w:ascii="Times New Roman" w:hAnsi="Times New Roman"/>
                <w:i/>
                <w:iCs/>
                <w:color w:val="252525"/>
                <w:sz w:val="24"/>
                <w:szCs w:val="24"/>
              </w:rPr>
              <w:t>Capsicum baccatum</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Pimenta dedo de moça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CON</w:t>
            </w:r>
          </w:p>
        </w:tc>
      </w:tr>
      <w:tr w:rsidR="00CD6D2D" w:rsidRPr="00F20505" w:rsidTr="00CD6D2D">
        <w:trPr>
          <w:trHeight w:val="300"/>
        </w:trPr>
        <w:tc>
          <w:tcPr>
            <w:tcW w:w="2047" w:type="dxa"/>
            <w:vMerge/>
            <w:vAlign w:val="center"/>
            <w:hideMark/>
          </w:tcPr>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Solanum lycopersicum</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Tomate</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w:t>
            </w:r>
          </w:p>
        </w:tc>
      </w:tr>
      <w:tr w:rsidR="00CD6D2D" w:rsidRPr="00F20505" w:rsidTr="00CD6D2D">
        <w:trPr>
          <w:trHeight w:val="300"/>
        </w:trPr>
        <w:tc>
          <w:tcPr>
            <w:tcW w:w="2047" w:type="dxa"/>
            <w:vMerge w:val="restart"/>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Urticaceae</w:t>
            </w:r>
          </w:p>
        </w:tc>
        <w:tc>
          <w:tcPr>
            <w:tcW w:w="3866" w:type="dxa"/>
            <w:shd w:val="clear" w:color="000000" w:fill="FFFFFF"/>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Cecropia angustifolia</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Embauba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SO</w:t>
            </w:r>
          </w:p>
        </w:tc>
      </w:tr>
      <w:tr w:rsidR="00CD6D2D" w:rsidRPr="00F20505" w:rsidTr="00CD6D2D">
        <w:trPr>
          <w:trHeight w:val="300"/>
        </w:trPr>
        <w:tc>
          <w:tcPr>
            <w:tcW w:w="2047" w:type="dxa"/>
            <w:vMerge/>
            <w:shd w:val="clear" w:color="auto" w:fill="auto"/>
            <w:noWrap/>
            <w:vAlign w:val="bottom"/>
            <w:hideMark/>
          </w:tcPr>
          <w:p w:rsidR="00CD6D2D" w:rsidRPr="00CD6D2D" w:rsidRDefault="00CD6D2D" w:rsidP="00CD6D2D">
            <w:pPr>
              <w:spacing w:after="0" w:line="240" w:lineRule="auto"/>
              <w:jc w:val="center"/>
              <w:rPr>
                <w:rFonts w:ascii="Times New Roman" w:hAnsi="Times New Roman"/>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Parietaria officinalis</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Alfava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ME</w:t>
            </w:r>
          </w:p>
        </w:tc>
      </w:tr>
      <w:tr w:rsidR="00CD6D2D" w:rsidRPr="00F20505" w:rsidTr="00CD6D2D">
        <w:trPr>
          <w:trHeight w:val="300"/>
        </w:trPr>
        <w:tc>
          <w:tcPr>
            <w:tcW w:w="2047" w:type="dxa"/>
            <w:vMerge w:val="restart"/>
            <w:shd w:val="clear" w:color="auto" w:fill="auto"/>
            <w:noWrap/>
            <w:vAlign w:val="bottom"/>
            <w:hideMark/>
          </w:tcPr>
          <w:p w:rsidR="00CD6D2D" w:rsidRPr="00CD6D2D" w:rsidRDefault="00CD6D2D" w:rsidP="00CD6D2D">
            <w:pPr>
              <w:spacing w:after="0" w:line="240" w:lineRule="auto"/>
              <w:jc w:val="center"/>
              <w:rPr>
                <w:rFonts w:ascii="Times New Roman" w:hAnsi="Times New Roman"/>
                <w:b/>
                <w:bCs/>
                <w:iCs/>
                <w:color w:val="000000"/>
                <w:sz w:val="24"/>
                <w:szCs w:val="24"/>
              </w:rPr>
            </w:pPr>
            <w:r w:rsidRPr="00CD6D2D">
              <w:rPr>
                <w:rFonts w:ascii="Times New Roman" w:hAnsi="Times New Roman"/>
                <w:b/>
                <w:bCs/>
                <w:iCs/>
                <w:color w:val="000000"/>
                <w:sz w:val="24"/>
                <w:szCs w:val="24"/>
              </w:rPr>
              <w:t>Verbenaceae</w:t>
            </w:r>
          </w:p>
          <w:p w:rsidR="00CD6D2D" w:rsidRPr="00CD6D2D" w:rsidRDefault="00CD6D2D" w:rsidP="00CD6D2D">
            <w:pPr>
              <w:spacing w:after="0" w:line="240" w:lineRule="auto"/>
              <w:jc w:val="center"/>
              <w:rPr>
                <w:rFonts w:ascii="Times New Roman" w:hAnsi="Times New Roman"/>
                <w:b/>
                <w:bCs/>
                <w:iCs/>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lang w:val="en-US"/>
              </w:rPr>
            </w:pPr>
            <w:r w:rsidRPr="00680E74">
              <w:rPr>
                <w:rFonts w:ascii="Times New Roman" w:hAnsi="Times New Roman"/>
                <w:i/>
                <w:iCs/>
                <w:color w:val="000000"/>
                <w:sz w:val="24"/>
                <w:szCs w:val="24"/>
                <w:lang w:val="en-US"/>
              </w:rPr>
              <w:t>Lippia alba</w:t>
            </w:r>
            <w:r w:rsidRPr="00680E74">
              <w:rPr>
                <w:rFonts w:ascii="Times New Roman" w:hAnsi="Times New Roman"/>
                <w:color w:val="000000"/>
                <w:sz w:val="24"/>
                <w:szCs w:val="24"/>
                <w:lang w:val="en-US"/>
              </w:rPr>
              <w:t xml:space="preserve"> (Mill)N.E Brown</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Erva-cidreira</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ME</w:t>
            </w:r>
          </w:p>
        </w:tc>
      </w:tr>
      <w:tr w:rsidR="00CD6D2D" w:rsidRPr="00F20505" w:rsidTr="00CD6D2D">
        <w:trPr>
          <w:trHeight w:val="300"/>
        </w:trPr>
        <w:tc>
          <w:tcPr>
            <w:tcW w:w="2047" w:type="dxa"/>
            <w:vMerge/>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p>
        </w:tc>
        <w:tc>
          <w:tcPr>
            <w:tcW w:w="3866" w:type="dxa"/>
            <w:shd w:val="clear" w:color="auto" w:fill="auto"/>
            <w:noWrap/>
            <w:vAlign w:val="bottom"/>
            <w:hideMark/>
          </w:tcPr>
          <w:p w:rsidR="00CD6D2D" w:rsidRPr="00680E74" w:rsidRDefault="00CD6D2D"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Stachytarpheta cayennensis</w:t>
            </w:r>
          </w:p>
        </w:tc>
        <w:tc>
          <w:tcPr>
            <w:tcW w:w="2101"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Gervão</w:t>
            </w:r>
          </w:p>
        </w:tc>
        <w:tc>
          <w:tcPr>
            <w:tcW w:w="1196" w:type="dxa"/>
            <w:shd w:val="clear" w:color="auto" w:fill="auto"/>
            <w:noWrap/>
            <w:vAlign w:val="bottom"/>
            <w:hideMark/>
          </w:tcPr>
          <w:p w:rsidR="00CD6D2D" w:rsidRPr="00680E74" w:rsidRDefault="00CD6D2D"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ME</w:t>
            </w:r>
          </w:p>
        </w:tc>
      </w:tr>
    </w:tbl>
    <w:p w:rsidR="006E2E53" w:rsidRDefault="00CD6D2D" w:rsidP="00C06441">
      <w:pPr>
        <w:spacing w:after="0" w:line="480" w:lineRule="auto"/>
        <w:jc w:val="both"/>
        <w:rPr>
          <w:rFonts w:ascii="Times New Roman" w:hAnsi="Times New Roman" w:cs="Times New Roman"/>
          <w:sz w:val="24"/>
          <w:szCs w:val="24"/>
        </w:rPr>
      </w:pPr>
      <w:r w:rsidRPr="00CD6D2D">
        <w:rPr>
          <w:rFonts w:ascii="Times New Roman" w:hAnsi="Times New Roman" w:cs="Times New Roman"/>
          <w:sz w:val="24"/>
          <w:szCs w:val="24"/>
        </w:rPr>
        <w:t>AL= Alimentar, ME= Medicinal, CON= Condimento ORN= Ornamental SO= Sombreamento, MAD= Madereiro e NÃO-MAD= Não- madeireiro.</w:t>
      </w:r>
    </w:p>
    <w:p w:rsidR="00AD5332" w:rsidRDefault="00AD5332" w:rsidP="002F20F0">
      <w:pPr>
        <w:spacing w:after="0" w:line="480" w:lineRule="auto"/>
        <w:jc w:val="both"/>
        <w:rPr>
          <w:rFonts w:ascii="Times New Roman" w:hAnsi="Times New Roman" w:cs="Times New Roman"/>
          <w:sz w:val="24"/>
          <w:szCs w:val="24"/>
        </w:rPr>
      </w:pPr>
    </w:p>
    <w:p w:rsidR="00AD5332" w:rsidRDefault="00AD5332">
      <w:pPr>
        <w:rPr>
          <w:rFonts w:ascii="Times New Roman" w:hAnsi="Times New Roman" w:cs="Times New Roman"/>
          <w:sz w:val="24"/>
          <w:szCs w:val="24"/>
        </w:rPr>
      </w:pPr>
      <w:r>
        <w:rPr>
          <w:rFonts w:ascii="Times New Roman" w:hAnsi="Times New Roman" w:cs="Times New Roman"/>
          <w:sz w:val="24"/>
          <w:szCs w:val="24"/>
        </w:rPr>
        <w:br w:type="page"/>
      </w:r>
    </w:p>
    <w:p w:rsidR="00472BF5" w:rsidRPr="00DF4AED" w:rsidRDefault="00C06441" w:rsidP="002F20F0">
      <w:pPr>
        <w:spacing w:after="0" w:line="480" w:lineRule="auto"/>
        <w:jc w:val="both"/>
        <w:rPr>
          <w:rFonts w:ascii="Times New Roman" w:hAnsi="Times New Roman"/>
          <w:sz w:val="24"/>
          <w:szCs w:val="24"/>
        </w:rPr>
      </w:pPr>
      <w:r>
        <w:rPr>
          <w:rFonts w:ascii="Times New Roman" w:hAnsi="Times New Roman"/>
          <w:b/>
          <w:sz w:val="24"/>
          <w:szCs w:val="24"/>
        </w:rPr>
        <w:lastRenderedPageBreak/>
        <w:t>Figura 01 -</w:t>
      </w:r>
      <w:r w:rsidR="00472BF5" w:rsidRPr="00680E74">
        <w:rPr>
          <w:rFonts w:ascii="Times New Roman" w:hAnsi="Times New Roman"/>
          <w:sz w:val="24"/>
          <w:szCs w:val="24"/>
        </w:rPr>
        <w:t xml:space="preserve"> </w:t>
      </w:r>
      <w:r w:rsidR="00472BF5" w:rsidRPr="00DF4AED">
        <w:rPr>
          <w:rFonts w:ascii="Times New Roman" w:hAnsi="Times New Roman"/>
          <w:sz w:val="24"/>
          <w:szCs w:val="24"/>
        </w:rPr>
        <w:t>Distribuição das espécies de acordo com a classificação de uso p</w:t>
      </w:r>
      <w:r w:rsidR="002F20F0">
        <w:rPr>
          <w:rFonts w:ascii="Times New Roman" w:hAnsi="Times New Roman"/>
          <w:sz w:val="24"/>
          <w:szCs w:val="24"/>
        </w:rPr>
        <w:t xml:space="preserve">rincipal </w:t>
      </w:r>
      <w:r w:rsidR="00472BF5" w:rsidRPr="00DF4AED">
        <w:rPr>
          <w:rFonts w:ascii="Times New Roman" w:hAnsi="Times New Roman"/>
          <w:sz w:val="24"/>
          <w:szCs w:val="24"/>
        </w:rPr>
        <w:t xml:space="preserve">dos </w:t>
      </w:r>
      <w:r w:rsidR="0045120A" w:rsidRPr="00DF4AED">
        <w:rPr>
          <w:rFonts w:ascii="Times New Roman" w:hAnsi="Times New Roman"/>
          <w:sz w:val="24"/>
          <w:szCs w:val="24"/>
        </w:rPr>
        <w:t>q</w:t>
      </w:r>
      <w:r w:rsidR="006E2E53" w:rsidRPr="00DF4AED">
        <w:rPr>
          <w:rFonts w:ascii="Times New Roman" w:hAnsi="Times New Roman"/>
          <w:sz w:val="24"/>
          <w:szCs w:val="24"/>
        </w:rPr>
        <w:t>uintais agroflorestais d</w:t>
      </w:r>
      <w:r w:rsidR="00472BF5" w:rsidRPr="00DF4AED">
        <w:rPr>
          <w:rFonts w:ascii="Times New Roman" w:hAnsi="Times New Roman"/>
          <w:sz w:val="24"/>
          <w:szCs w:val="24"/>
        </w:rPr>
        <w:t>o município de Parauapebas, PA, 201</w:t>
      </w:r>
      <w:r w:rsidR="00684091" w:rsidRPr="00DF4AED">
        <w:rPr>
          <w:rFonts w:ascii="Times New Roman" w:hAnsi="Times New Roman"/>
          <w:sz w:val="24"/>
          <w:szCs w:val="24"/>
        </w:rPr>
        <w:t>7</w:t>
      </w:r>
      <w:r w:rsidR="0045120A" w:rsidRPr="00DF4AED">
        <w:rPr>
          <w:rFonts w:ascii="Times New Roman" w:hAnsi="Times New Roman"/>
          <w:sz w:val="24"/>
          <w:szCs w:val="24"/>
        </w:rPr>
        <w:t>.</w:t>
      </w:r>
    </w:p>
    <w:p w:rsidR="0045120A" w:rsidRPr="00DF4AED" w:rsidRDefault="00EB1EA7" w:rsidP="00DF4AED">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58240" behindDoc="0" locked="0" layoutInCell="1" allowOverlap="1">
            <wp:simplePos x="0" y="0"/>
            <wp:positionH relativeFrom="column">
              <wp:posOffset>-108585</wp:posOffset>
            </wp:positionH>
            <wp:positionV relativeFrom="paragraph">
              <wp:posOffset>0</wp:posOffset>
            </wp:positionV>
            <wp:extent cx="5314950" cy="2495550"/>
            <wp:effectExtent l="0" t="0" r="0" b="0"/>
            <wp:wrapSquare wrapText="bothSides"/>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45120A">
        <w:rPr>
          <w:rFonts w:ascii="Times New Roman" w:hAnsi="Times New Roman"/>
          <w:b/>
          <w:sz w:val="24"/>
          <w:szCs w:val="24"/>
        </w:rPr>
        <w:t xml:space="preserve">Fonte: </w:t>
      </w:r>
      <w:r w:rsidR="0045120A" w:rsidRPr="0045120A">
        <w:rPr>
          <w:rFonts w:ascii="Times New Roman" w:hAnsi="Times New Roman"/>
          <w:sz w:val="24"/>
          <w:szCs w:val="24"/>
        </w:rPr>
        <w:t xml:space="preserve">Dados </w:t>
      </w:r>
      <w:r>
        <w:rPr>
          <w:rFonts w:ascii="Times New Roman" w:hAnsi="Times New Roman"/>
          <w:sz w:val="24"/>
          <w:szCs w:val="24"/>
        </w:rPr>
        <w:t xml:space="preserve">da </w:t>
      </w:r>
      <w:r w:rsidR="0045120A" w:rsidRPr="0045120A">
        <w:rPr>
          <w:rFonts w:ascii="Times New Roman" w:hAnsi="Times New Roman"/>
          <w:sz w:val="24"/>
          <w:szCs w:val="24"/>
        </w:rPr>
        <w:t>pesquisa.</w:t>
      </w:r>
    </w:p>
    <w:p w:rsidR="00DF4AED" w:rsidRDefault="00DF4AED" w:rsidP="009837D4">
      <w:pPr>
        <w:spacing w:after="0" w:line="480" w:lineRule="auto"/>
        <w:jc w:val="both"/>
        <w:rPr>
          <w:rFonts w:ascii="Times New Roman" w:hAnsi="Times New Roman" w:cs="Times New Roman"/>
          <w:sz w:val="24"/>
          <w:szCs w:val="24"/>
        </w:rPr>
      </w:pPr>
      <w:r>
        <w:rPr>
          <w:rFonts w:ascii="Times New Roman" w:hAnsi="Times New Roman"/>
          <w:sz w:val="24"/>
          <w:szCs w:val="24"/>
        </w:rPr>
        <w:tab/>
        <w:t>Constatou-se que</w:t>
      </w:r>
      <w:r w:rsidRPr="00FE1F15">
        <w:rPr>
          <w:rFonts w:ascii="Times New Roman" w:hAnsi="Times New Roman"/>
          <w:sz w:val="24"/>
          <w:szCs w:val="24"/>
        </w:rPr>
        <w:t xml:space="preserve"> as es</w:t>
      </w:r>
      <w:r>
        <w:rPr>
          <w:rFonts w:ascii="Times New Roman" w:hAnsi="Times New Roman"/>
          <w:sz w:val="24"/>
          <w:szCs w:val="24"/>
        </w:rPr>
        <w:t>pécies de uso alimentar representam 57,3</w:t>
      </w:r>
      <w:r w:rsidRPr="00FE1F15">
        <w:rPr>
          <w:rFonts w:ascii="Times New Roman" w:hAnsi="Times New Roman"/>
          <w:sz w:val="24"/>
          <w:szCs w:val="24"/>
        </w:rPr>
        <w:t>% da população total</w:t>
      </w:r>
      <w:r>
        <w:rPr>
          <w:rFonts w:ascii="Times New Roman" w:hAnsi="Times New Roman"/>
          <w:sz w:val="24"/>
          <w:szCs w:val="24"/>
        </w:rPr>
        <w:t xml:space="preserve"> amostrada, sendo que as espécies frutíferas são as mais abundantes. Para Saviero</w:t>
      </w:r>
      <w:r w:rsidRPr="00FE1F15">
        <w:rPr>
          <w:rFonts w:ascii="Times New Roman" w:hAnsi="Times New Roman"/>
          <w:sz w:val="24"/>
          <w:szCs w:val="24"/>
        </w:rPr>
        <w:t xml:space="preserve"> et al., (2011) estas espécies são responsáveis por garantir a</w:t>
      </w:r>
      <w:r>
        <w:rPr>
          <w:rFonts w:ascii="Times New Roman" w:hAnsi="Times New Roman"/>
          <w:sz w:val="24"/>
          <w:szCs w:val="24"/>
        </w:rPr>
        <w:t xml:space="preserve"> </w:t>
      </w:r>
      <w:r w:rsidRPr="00FE1F15">
        <w:rPr>
          <w:rFonts w:ascii="Times New Roman" w:hAnsi="Times New Roman"/>
          <w:sz w:val="24"/>
          <w:szCs w:val="24"/>
        </w:rPr>
        <w:t>qualidade da alimentação da família.</w:t>
      </w:r>
      <w:r>
        <w:rPr>
          <w:rFonts w:ascii="Times New Roman" w:hAnsi="Times New Roman"/>
          <w:sz w:val="24"/>
          <w:szCs w:val="24"/>
        </w:rPr>
        <w:t xml:space="preserve"> </w:t>
      </w:r>
      <w:r w:rsidR="009837D4">
        <w:rPr>
          <w:rFonts w:ascii="Times New Roman" w:hAnsi="Times New Roman" w:cs="Times New Roman"/>
          <w:sz w:val="24"/>
          <w:szCs w:val="24"/>
        </w:rPr>
        <w:tab/>
      </w:r>
    </w:p>
    <w:p w:rsidR="009837D4" w:rsidRDefault="00DF4AED" w:rsidP="009837D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837D4" w:rsidRPr="00472BF5">
        <w:rPr>
          <w:rFonts w:ascii="Times New Roman" w:hAnsi="Times New Roman" w:cs="Times New Roman"/>
          <w:sz w:val="24"/>
          <w:szCs w:val="24"/>
        </w:rPr>
        <w:t xml:space="preserve">Uma maior diversidade de espécies proporciona também uma melhor distribuição no fornecimento de produtos ao longo do ano, minimizando os riscos de perda da produção e aumentando a segurança alimentar das famílias. </w:t>
      </w:r>
    </w:p>
    <w:p w:rsidR="00684091" w:rsidRDefault="009837D4" w:rsidP="009837D4">
      <w:pPr>
        <w:spacing w:after="0" w:line="480" w:lineRule="auto"/>
        <w:jc w:val="both"/>
        <w:rPr>
          <w:rFonts w:ascii="Times New Roman" w:hAnsi="Times New Roman"/>
          <w:sz w:val="24"/>
          <w:szCs w:val="24"/>
        </w:rPr>
      </w:pPr>
      <w:r>
        <w:rPr>
          <w:rFonts w:ascii="Times New Roman" w:hAnsi="Times New Roman"/>
          <w:sz w:val="24"/>
          <w:szCs w:val="24"/>
        </w:rPr>
        <w:tab/>
        <w:t xml:space="preserve">De acordo com Trindade et al. </w:t>
      </w:r>
      <w:r w:rsidRPr="00966220">
        <w:rPr>
          <w:rFonts w:ascii="Times New Roman" w:hAnsi="Times New Roman"/>
          <w:sz w:val="24"/>
          <w:szCs w:val="24"/>
        </w:rPr>
        <w:t>(2010) no</w:t>
      </w:r>
      <w:r>
        <w:rPr>
          <w:rFonts w:ascii="Times New Roman" w:hAnsi="Times New Roman"/>
          <w:sz w:val="24"/>
          <w:szCs w:val="24"/>
        </w:rPr>
        <w:t xml:space="preserve"> </w:t>
      </w:r>
      <w:r w:rsidRPr="00966220">
        <w:rPr>
          <w:rFonts w:ascii="Times New Roman" w:hAnsi="Times New Roman"/>
          <w:sz w:val="24"/>
          <w:szCs w:val="24"/>
        </w:rPr>
        <w:t>contexto da realidade amazônica, os quintais agroflorestais permitem que as</w:t>
      </w:r>
      <w:r>
        <w:rPr>
          <w:rFonts w:ascii="Times New Roman" w:hAnsi="Times New Roman"/>
          <w:sz w:val="24"/>
          <w:szCs w:val="24"/>
        </w:rPr>
        <w:t xml:space="preserve"> </w:t>
      </w:r>
      <w:r w:rsidRPr="00966220">
        <w:rPr>
          <w:rFonts w:ascii="Times New Roman" w:hAnsi="Times New Roman"/>
          <w:sz w:val="24"/>
          <w:szCs w:val="24"/>
        </w:rPr>
        <w:t>populações locais obtenham fontes importantes de nutrientes para sua segurança</w:t>
      </w:r>
      <w:r>
        <w:rPr>
          <w:rFonts w:ascii="Times New Roman" w:hAnsi="Times New Roman"/>
          <w:sz w:val="24"/>
          <w:szCs w:val="24"/>
        </w:rPr>
        <w:t xml:space="preserve"> </w:t>
      </w:r>
      <w:r w:rsidRPr="00966220">
        <w:rPr>
          <w:rFonts w:ascii="Times New Roman" w:hAnsi="Times New Roman"/>
          <w:sz w:val="24"/>
          <w:szCs w:val="24"/>
        </w:rPr>
        <w:t>alimentar, principalmente a partir dos alimentos ricos em proteínas, vitaminas e sais</w:t>
      </w:r>
      <w:r>
        <w:rPr>
          <w:rFonts w:ascii="Times New Roman" w:hAnsi="Times New Roman"/>
          <w:sz w:val="24"/>
          <w:szCs w:val="24"/>
        </w:rPr>
        <w:t xml:space="preserve"> </w:t>
      </w:r>
      <w:r w:rsidRPr="00966220">
        <w:rPr>
          <w:rFonts w:ascii="Times New Roman" w:hAnsi="Times New Roman"/>
          <w:sz w:val="24"/>
          <w:szCs w:val="24"/>
        </w:rPr>
        <w:t>minerais</w:t>
      </w:r>
      <w:r>
        <w:rPr>
          <w:rFonts w:ascii="Times New Roman" w:hAnsi="Times New Roman"/>
          <w:sz w:val="24"/>
          <w:szCs w:val="24"/>
        </w:rPr>
        <w:t>.</w:t>
      </w:r>
    </w:p>
    <w:p w:rsidR="00DF4AED" w:rsidRDefault="00DF4AED" w:rsidP="00DF4AE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B068B">
        <w:rPr>
          <w:rFonts w:ascii="Times New Roman" w:hAnsi="Times New Roman" w:cs="Times New Roman"/>
          <w:sz w:val="24"/>
          <w:szCs w:val="24"/>
        </w:rPr>
        <w:t>Silva et al. (2008) em um estudo de quintais do bairro Porto, cidade de Cuiabá-MT, encontraram 85 espécies, das quais 36 usadas como ornamental, 28 alimentícias, 15 medicinal, 13 sombream</w:t>
      </w:r>
      <w:r>
        <w:rPr>
          <w:rFonts w:ascii="Times New Roman" w:hAnsi="Times New Roman" w:cs="Times New Roman"/>
          <w:sz w:val="24"/>
          <w:szCs w:val="24"/>
        </w:rPr>
        <w:t>ento e 8 consideradas místicas.</w:t>
      </w:r>
    </w:p>
    <w:p w:rsidR="00DF4AED" w:rsidRDefault="00DF4AED" w:rsidP="009837D4">
      <w:pPr>
        <w:spacing w:after="0" w:line="480" w:lineRule="auto"/>
        <w:jc w:val="both"/>
        <w:rPr>
          <w:rFonts w:ascii="Times New Roman" w:hAnsi="Times New Roman"/>
          <w:b/>
          <w:sz w:val="24"/>
          <w:szCs w:val="24"/>
        </w:rPr>
      </w:pPr>
      <w:r>
        <w:rPr>
          <w:rFonts w:ascii="Times New Roman" w:hAnsi="Times New Roman" w:cs="Times New Roman"/>
          <w:sz w:val="24"/>
          <w:szCs w:val="24"/>
        </w:rPr>
        <w:lastRenderedPageBreak/>
        <w:tab/>
        <w:t xml:space="preserve">Estes dados </w:t>
      </w:r>
      <w:r w:rsidRPr="00472BF5">
        <w:rPr>
          <w:rFonts w:ascii="Times New Roman" w:hAnsi="Times New Roman" w:cs="Times New Roman"/>
          <w:sz w:val="24"/>
          <w:szCs w:val="24"/>
        </w:rPr>
        <w:t>revela</w:t>
      </w:r>
      <w:r>
        <w:rPr>
          <w:rFonts w:ascii="Times New Roman" w:hAnsi="Times New Roman" w:cs="Times New Roman"/>
          <w:sz w:val="24"/>
          <w:szCs w:val="24"/>
        </w:rPr>
        <w:t xml:space="preserve">m uma rica agrobiodiversidade, apresentando produção diversificada com maiores </w:t>
      </w:r>
      <w:r w:rsidRPr="00472BF5">
        <w:rPr>
          <w:rFonts w:ascii="Times New Roman" w:hAnsi="Times New Roman" w:cs="Times New Roman"/>
          <w:sz w:val="24"/>
          <w:szCs w:val="24"/>
        </w:rPr>
        <w:t>vantagens agroecológicas e de sustentabilidade</w:t>
      </w:r>
      <w:r>
        <w:rPr>
          <w:rFonts w:ascii="Times New Roman" w:hAnsi="Times New Roman" w:cs="Times New Roman"/>
          <w:sz w:val="24"/>
          <w:szCs w:val="24"/>
        </w:rPr>
        <w:t xml:space="preserve"> dos quintais</w:t>
      </w:r>
      <w:r w:rsidR="0019796F">
        <w:rPr>
          <w:rFonts w:ascii="Times New Roman" w:hAnsi="Times New Roman" w:cs="Times New Roman"/>
          <w:sz w:val="24"/>
          <w:szCs w:val="24"/>
        </w:rPr>
        <w:t xml:space="preserve"> agroflorestais</w:t>
      </w:r>
      <w:r w:rsidR="006A657A">
        <w:rPr>
          <w:rFonts w:ascii="Times New Roman" w:hAnsi="Times New Roman" w:cs="Times New Roman"/>
          <w:sz w:val="24"/>
          <w:szCs w:val="24"/>
        </w:rPr>
        <w:t xml:space="preserve"> (SEMEDO e BARBOSA, 2007)</w:t>
      </w:r>
      <w:r>
        <w:rPr>
          <w:rFonts w:ascii="Times New Roman" w:hAnsi="Times New Roman" w:cs="Times New Roman"/>
          <w:sz w:val="24"/>
          <w:szCs w:val="24"/>
        </w:rPr>
        <w:t>.</w:t>
      </w:r>
    </w:p>
    <w:p w:rsidR="0045120A" w:rsidRDefault="0045120A" w:rsidP="0045120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 </w:t>
      </w:r>
      <w:r w:rsidRPr="00472BF5">
        <w:rPr>
          <w:rFonts w:ascii="Times New Roman" w:hAnsi="Times New Roman" w:cs="Times New Roman"/>
          <w:sz w:val="24"/>
          <w:szCs w:val="24"/>
        </w:rPr>
        <w:t xml:space="preserve">famílias botânicas com maior abundância </w:t>
      </w:r>
      <w:r>
        <w:rPr>
          <w:rFonts w:ascii="Times New Roman" w:hAnsi="Times New Roman" w:cs="Times New Roman"/>
          <w:sz w:val="24"/>
          <w:szCs w:val="24"/>
        </w:rPr>
        <w:t xml:space="preserve">identificadas foram </w:t>
      </w:r>
      <w:r w:rsidRPr="00472BF5">
        <w:rPr>
          <w:rFonts w:ascii="Times New Roman" w:hAnsi="Times New Roman" w:cs="Times New Roman"/>
          <w:sz w:val="24"/>
          <w:szCs w:val="24"/>
        </w:rPr>
        <w:t>a Malvaceae com 142 indivíduos, a Musaceae e a Lamiaceae ambas com 80, Arecaceae com 77, a Euphorbiaceae 70, Poaceae 54</w:t>
      </w:r>
      <w:r>
        <w:rPr>
          <w:rFonts w:ascii="Times New Roman" w:hAnsi="Times New Roman" w:cs="Times New Roman"/>
          <w:sz w:val="24"/>
          <w:szCs w:val="24"/>
        </w:rPr>
        <w:t xml:space="preserve"> e Anacardiaceae com 53 (Tabela </w:t>
      </w:r>
      <w:r w:rsidR="00FE1F15">
        <w:rPr>
          <w:rFonts w:ascii="Times New Roman" w:hAnsi="Times New Roman" w:cs="Times New Roman"/>
          <w:sz w:val="24"/>
          <w:szCs w:val="24"/>
        </w:rPr>
        <w:t>2</w:t>
      </w:r>
      <w:r>
        <w:rPr>
          <w:rFonts w:ascii="Times New Roman" w:hAnsi="Times New Roman" w:cs="Times New Roman"/>
          <w:sz w:val="24"/>
          <w:szCs w:val="24"/>
        </w:rPr>
        <w:t>).</w:t>
      </w:r>
    </w:p>
    <w:p w:rsidR="002F20F0" w:rsidRDefault="002F20F0" w:rsidP="00472BF5">
      <w:pPr>
        <w:jc w:val="both"/>
        <w:rPr>
          <w:rFonts w:ascii="Times New Roman" w:hAnsi="Times New Roman"/>
          <w:b/>
          <w:sz w:val="24"/>
          <w:szCs w:val="24"/>
        </w:rPr>
      </w:pPr>
    </w:p>
    <w:p w:rsidR="00472BF5" w:rsidRPr="00680E74" w:rsidRDefault="00FE1F15" w:rsidP="00472BF5">
      <w:pPr>
        <w:jc w:val="both"/>
        <w:rPr>
          <w:rFonts w:ascii="Times New Roman" w:hAnsi="Times New Roman"/>
          <w:sz w:val="24"/>
          <w:szCs w:val="24"/>
        </w:rPr>
      </w:pPr>
      <w:r>
        <w:rPr>
          <w:rFonts w:ascii="Times New Roman" w:hAnsi="Times New Roman"/>
          <w:b/>
          <w:sz w:val="24"/>
          <w:szCs w:val="24"/>
        </w:rPr>
        <w:t xml:space="preserve">Tabela 02 - </w:t>
      </w:r>
      <w:r w:rsidR="00472BF5" w:rsidRPr="00680E74">
        <w:rPr>
          <w:rFonts w:ascii="Times New Roman" w:hAnsi="Times New Roman"/>
          <w:sz w:val="24"/>
          <w:szCs w:val="24"/>
        </w:rPr>
        <w:t xml:space="preserve">Distribuição das famílias mais abundantes no levantamento de diagnóstico </w:t>
      </w:r>
      <w:r w:rsidR="00C45D9E" w:rsidRPr="00680E74">
        <w:rPr>
          <w:rFonts w:ascii="Times New Roman" w:hAnsi="Times New Roman"/>
          <w:sz w:val="24"/>
          <w:szCs w:val="24"/>
        </w:rPr>
        <w:t>dos quintais</w:t>
      </w:r>
      <w:r w:rsidR="00472BF5" w:rsidRPr="00680E74">
        <w:rPr>
          <w:rFonts w:ascii="Times New Roman" w:hAnsi="Times New Roman"/>
          <w:sz w:val="24"/>
          <w:szCs w:val="24"/>
        </w:rPr>
        <w:t xml:space="preserve"> agroflorestais rurais no município de Parauapebas, PA, 201</w:t>
      </w:r>
      <w:r>
        <w:rPr>
          <w:rFonts w:ascii="Times New Roman" w:hAnsi="Times New Roman"/>
          <w:sz w:val="24"/>
          <w:szCs w:val="24"/>
        </w:rPr>
        <w:t>7</w:t>
      </w:r>
      <w:r w:rsidR="00472BF5" w:rsidRPr="00680E74">
        <w:rPr>
          <w:rFonts w:ascii="Times New Roman" w:hAnsi="Times New Roman"/>
          <w:sz w:val="24"/>
          <w:szCs w:val="24"/>
        </w:rPr>
        <w:t>.</w:t>
      </w:r>
    </w:p>
    <w:p w:rsidR="00472BF5" w:rsidRDefault="00472BF5" w:rsidP="00DD2B85">
      <w:pPr>
        <w:spacing w:after="0" w:line="240" w:lineRule="auto"/>
        <w:jc w:val="both"/>
        <w:rPr>
          <w:rFonts w:ascii="Times New Roman" w:hAnsi="Times New Roman" w:cs="Times New Roman"/>
          <w:sz w:val="24"/>
          <w:szCs w:val="24"/>
        </w:rPr>
      </w:pPr>
    </w:p>
    <w:tbl>
      <w:tblPr>
        <w:tblW w:w="8927" w:type="dxa"/>
        <w:tblInd w:w="55" w:type="dxa"/>
        <w:tblCellMar>
          <w:left w:w="70" w:type="dxa"/>
          <w:right w:w="70" w:type="dxa"/>
        </w:tblCellMar>
        <w:tblLook w:val="04A0" w:firstRow="1" w:lastRow="0" w:firstColumn="1" w:lastColumn="0" w:noHBand="0" w:noVBand="1"/>
      </w:tblPr>
      <w:tblGrid>
        <w:gridCol w:w="5626"/>
        <w:gridCol w:w="3301"/>
      </w:tblGrid>
      <w:tr w:rsidR="00472BF5" w:rsidRPr="00F20505" w:rsidTr="00C45D9E">
        <w:trPr>
          <w:trHeight w:val="665"/>
        </w:trPr>
        <w:tc>
          <w:tcPr>
            <w:tcW w:w="5626" w:type="dxa"/>
            <w:tcBorders>
              <w:top w:val="single" w:sz="12" w:space="0" w:color="auto"/>
              <w:left w:val="nil"/>
              <w:bottom w:val="single" w:sz="12" w:space="0" w:color="auto"/>
              <w:right w:val="nil"/>
            </w:tcBorders>
            <w:shd w:val="clear" w:color="auto" w:fill="auto"/>
            <w:vAlign w:val="center"/>
            <w:hideMark/>
          </w:tcPr>
          <w:p w:rsidR="00472BF5" w:rsidRPr="00680E74" w:rsidRDefault="00472BF5" w:rsidP="008C26FB">
            <w:pPr>
              <w:spacing w:after="0"/>
              <w:jc w:val="both"/>
              <w:rPr>
                <w:rFonts w:ascii="Times New Roman" w:hAnsi="Times New Roman"/>
                <w:b/>
                <w:bCs/>
                <w:color w:val="000000"/>
                <w:sz w:val="24"/>
                <w:szCs w:val="24"/>
              </w:rPr>
            </w:pPr>
            <w:r w:rsidRPr="00680E74">
              <w:rPr>
                <w:rFonts w:ascii="Times New Roman" w:hAnsi="Times New Roman"/>
                <w:b/>
                <w:bCs/>
                <w:color w:val="000000"/>
                <w:sz w:val="24"/>
                <w:szCs w:val="24"/>
              </w:rPr>
              <w:t>Famílias botânicas</w:t>
            </w:r>
          </w:p>
        </w:tc>
        <w:tc>
          <w:tcPr>
            <w:tcW w:w="3301" w:type="dxa"/>
            <w:tcBorders>
              <w:top w:val="single" w:sz="12" w:space="0" w:color="auto"/>
              <w:left w:val="nil"/>
              <w:bottom w:val="single" w:sz="12" w:space="0" w:color="auto"/>
              <w:right w:val="nil"/>
            </w:tcBorders>
            <w:shd w:val="clear" w:color="auto" w:fill="auto"/>
            <w:vAlign w:val="center"/>
            <w:hideMark/>
          </w:tcPr>
          <w:p w:rsidR="00472BF5" w:rsidRPr="00680E74" w:rsidRDefault="00472BF5" w:rsidP="008C26FB">
            <w:pPr>
              <w:spacing w:after="0"/>
              <w:jc w:val="both"/>
              <w:rPr>
                <w:rFonts w:ascii="Times New Roman" w:hAnsi="Times New Roman"/>
                <w:b/>
                <w:bCs/>
                <w:color w:val="000000"/>
                <w:sz w:val="24"/>
                <w:szCs w:val="24"/>
              </w:rPr>
            </w:pPr>
            <w:r w:rsidRPr="00680E74">
              <w:rPr>
                <w:rFonts w:ascii="Times New Roman" w:hAnsi="Times New Roman"/>
                <w:b/>
                <w:bCs/>
                <w:color w:val="000000"/>
                <w:sz w:val="24"/>
                <w:szCs w:val="24"/>
              </w:rPr>
              <w:t>Número de indivíduos</w:t>
            </w:r>
          </w:p>
        </w:tc>
      </w:tr>
      <w:tr w:rsidR="00472BF5" w:rsidRPr="00F20505" w:rsidTr="00C45D9E">
        <w:trPr>
          <w:trHeight w:val="332"/>
        </w:trPr>
        <w:tc>
          <w:tcPr>
            <w:tcW w:w="5626" w:type="dxa"/>
            <w:tcBorders>
              <w:top w:val="single" w:sz="12" w:space="0" w:color="auto"/>
              <w:left w:val="nil"/>
              <w:bottom w:val="nil"/>
              <w:right w:val="nil"/>
            </w:tcBorders>
            <w:shd w:val="clear" w:color="auto" w:fill="auto"/>
            <w:vAlign w:val="center"/>
            <w:hideMark/>
          </w:tcPr>
          <w:p w:rsidR="00472BF5" w:rsidRPr="007978F5" w:rsidRDefault="00472BF5" w:rsidP="008C26FB">
            <w:pPr>
              <w:spacing w:after="0"/>
              <w:jc w:val="both"/>
              <w:rPr>
                <w:rFonts w:ascii="Times New Roman" w:hAnsi="Times New Roman"/>
                <w:iCs/>
                <w:color w:val="000000"/>
                <w:sz w:val="24"/>
                <w:szCs w:val="24"/>
              </w:rPr>
            </w:pPr>
            <w:r w:rsidRPr="007978F5">
              <w:rPr>
                <w:rFonts w:ascii="Times New Roman" w:hAnsi="Times New Roman"/>
                <w:iCs/>
                <w:color w:val="000000"/>
                <w:sz w:val="24"/>
                <w:szCs w:val="24"/>
              </w:rPr>
              <w:t>Malvaceae</w:t>
            </w:r>
          </w:p>
        </w:tc>
        <w:tc>
          <w:tcPr>
            <w:tcW w:w="3301" w:type="dxa"/>
            <w:tcBorders>
              <w:top w:val="single" w:sz="12" w:space="0" w:color="auto"/>
              <w:left w:val="nil"/>
              <w:bottom w:val="nil"/>
              <w:right w:val="nil"/>
            </w:tcBorders>
            <w:shd w:val="clear" w:color="auto" w:fill="auto"/>
            <w:noWrap/>
            <w:vAlign w:val="bottom"/>
            <w:hideMark/>
          </w:tcPr>
          <w:p w:rsidR="00472BF5" w:rsidRPr="00680E74" w:rsidRDefault="00472BF5" w:rsidP="008C26FB">
            <w:pPr>
              <w:spacing w:after="0"/>
              <w:rPr>
                <w:rFonts w:ascii="Times New Roman" w:hAnsi="Times New Roman"/>
                <w:color w:val="000000"/>
                <w:sz w:val="24"/>
                <w:szCs w:val="24"/>
              </w:rPr>
            </w:pPr>
            <w:r w:rsidRPr="00680E74">
              <w:rPr>
                <w:rFonts w:ascii="Times New Roman" w:hAnsi="Times New Roman"/>
                <w:color w:val="000000"/>
                <w:sz w:val="24"/>
                <w:szCs w:val="24"/>
              </w:rPr>
              <w:t>142</w:t>
            </w:r>
          </w:p>
        </w:tc>
      </w:tr>
      <w:tr w:rsidR="00472BF5" w:rsidRPr="00F20505" w:rsidTr="00C45D9E">
        <w:trPr>
          <w:trHeight w:val="332"/>
        </w:trPr>
        <w:tc>
          <w:tcPr>
            <w:tcW w:w="5626" w:type="dxa"/>
            <w:tcBorders>
              <w:top w:val="nil"/>
              <w:left w:val="nil"/>
              <w:bottom w:val="nil"/>
              <w:right w:val="nil"/>
            </w:tcBorders>
            <w:shd w:val="clear" w:color="auto" w:fill="auto"/>
            <w:vAlign w:val="center"/>
            <w:hideMark/>
          </w:tcPr>
          <w:p w:rsidR="00472BF5" w:rsidRPr="007978F5" w:rsidRDefault="00472BF5" w:rsidP="008C26FB">
            <w:pPr>
              <w:spacing w:after="0"/>
              <w:jc w:val="both"/>
              <w:rPr>
                <w:rFonts w:ascii="Times New Roman" w:hAnsi="Times New Roman"/>
                <w:iCs/>
                <w:color w:val="000000"/>
                <w:sz w:val="24"/>
                <w:szCs w:val="24"/>
              </w:rPr>
            </w:pPr>
            <w:r w:rsidRPr="007978F5">
              <w:rPr>
                <w:rFonts w:ascii="Times New Roman" w:hAnsi="Times New Roman"/>
                <w:iCs/>
                <w:color w:val="000000"/>
                <w:sz w:val="24"/>
                <w:szCs w:val="24"/>
              </w:rPr>
              <w:t>Musaceae</w:t>
            </w:r>
          </w:p>
        </w:tc>
        <w:tc>
          <w:tcPr>
            <w:tcW w:w="3301" w:type="dxa"/>
            <w:tcBorders>
              <w:top w:val="nil"/>
              <w:left w:val="nil"/>
              <w:bottom w:val="nil"/>
              <w:right w:val="nil"/>
            </w:tcBorders>
            <w:shd w:val="clear" w:color="auto" w:fill="auto"/>
            <w:noWrap/>
            <w:vAlign w:val="bottom"/>
            <w:hideMark/>
          </w:tcPr>
          <w:p w:rsidR="00472BF5" w:rsidRPr="00680E74" w:rsidRDefault="00472BF5" w:rsidP="008C26FB">
            <w:pPr>
              <w:spacing w:after="0"/>
              <w:rPr>
                <w:rFonts w:ascii="Times New Roman" w:hAnsi="Times New Roman"/>
                <w:color w:val="000000"/>
                <w:sz w:val="24"/>
                <w:szCs w:val="24"/>
              </w:rPr>
            </w:pPr>
            <w:r w:rsidRPr="00680E74">
              <w:rPr>
                <w:rFonts w:ascii="Times New Roman" w:hAnsi="Times New Roman"/>
                <w:color w:val="000000"/>
                <w:sz w:val="24"/>
                <w:szCs w:val="24"/>
              </w:rPr>
              <w:t>80</w:t>
            </w:r>
          </w:p>
        </w:tc>
      </w:tr>
      <w:tr w:rsidR="00472BF5" w:rsidRPr="00F20505" w:rsidTr="00C45D9E">
        <w:trPr>
          <w:trHeight w:val="332"/>
        </w:trPr>
        <w:tc>
          <w:tcPr>
            <w:tcW w:w="5626" w:type="dxa"/>
            <w:tcBorders>
              <w:top w:val="nil"/>
              <w:left w:val="nil"/>
              <w:bottom w:val="nil"/>
              <w:right w:val="nil"/>
            </w:tcBorders>
            <w:shd w:val="clear" w:color="auto" w:fill="auto"/>
            <w:vAlign w:val="center"/>
            <w:hideMark/>
          </w:tcPr>
          <w:p w:rsidR="00472BF5" w:rsidRPr="007978F5" w:rsidRDefault="00472BF5" w:rsidP="008C26FB">
            <w:pPr>
              <w:spacing w:after="0"/>
              <w:jc w:val="both"/>
              <w:rPr>
                <w:rFonts w:ascii="Times New Roman" w:hAnsi="Times New Roman"/>
                <w:iCs/>
                <w:color w:val="000000"/>
                <w:sz w:val="24"/>
                <w:szCs w:val="24"/>
              </w:rPr>
            </w:pPr>
            <w:r w:rsidRPr="007978F5">
              <w:rPr>
                <w:rFonts w:ascii="Times New Roman" w:hAnsi="Times New Roman"/>
                <w:iCs/>
                <w:color w:val="000000"/>
                <w:sz w:val="24"/>
                <w:szCs w:val="24"/>
              </w:rPr>
              <w:t>Lamiaceae</w:t>
            </w:r>
          </w:p>
        </w:tc>
        <w:tc>
          <w:tcPr>
            <w:tcW w:w="3301" w:type="dxa"/>
            <w:tcBorders>
              <w:top w:val="nil"/>
              <w:left w:val="nil"/>
              <w:bottom w:val="nil"/>
              <w:right w:val="nil"/>
            </w:tcBorders>
            <w:shd w:val="clear" w:color="auto" w:fill="auto"/>
            <w:noWrap/>
            <w:vAlign w:val="bottom"/>
            <w:hideMark/>
          </w:tcPr>
          <w:p w:rsidR="00472BF5" w:rsidRPr="00680E74" w:rsidRDefault="00472BF5" w:rsidP="008C26FB">
            <w:pPr>
              <w:spacing w:after="0"/>
              <w:rPr>
                <w:rFonts w:ascii="Times New Roman" w:hAnsi="Times New Roman"/>
                <w:color w:val="000000"/>
                <w:sz w:val="24"/>
                <w:szCs w:val="24"/>
              </w:rPr>
            </w:pPr>
            <w:r w:rsidRPr="00680E74">
              <w:rPr>
                <w:rFonts w:ascii="Times New Roman" w:hAnsi="Times New Roman"/>
                <w:color w:val="000000"/>
                <w:sz w:val="24"/>
                <w:szCs w:val="24"/>
              </w:rPr>
              <w:t>80</w:t>
            </w:r>
          </w:p>
        </w:tc>
      </w:tr>
      <w:tr w:rsidR="00472BF5" w:rsidRPr="00F20505" w:rsidTr="00C45D9E">
        <w:trPr>
          <w:trHeight w:val="332"/>
        </w:trPr>
        <w:tc>
          <w:tcPr>
            <w:tcW w:w="5626" w:type="dxa"/>
            <w:tcBorders>
              <w:top w:val="nil"/>
              <w:left w:val="nil"/>
              <w:bottom w:val="nil"/>
              <w:right w:val="nil"/>
            </w:tcBorders>
            <w:shd w:val="clear" w:color="auto" w:fill="auto"/>
            <w:vAlign w:val="center"/>
            <w:hideMark/>
          </w:tcPr>
          <w:p w:rsidR="00472BF5" w:rsidRPr="007978F5" w:rsidRDefault="00472BF5" w:rsidP="008C26FB">
            <w:pPr>
              <w:spacing w:after="0"/>
              <w:jc w:val="both"/>
              <w:rPr>
                <w:rFonts w:ascii="Times New Roman" w:hAnsi="Times New Roman"/>
                <w:iCs/>
                <w:color w:val="000000"/>
                <w:sz w:val="24"/>
                <w:szCs w:val="24"/>
              </w:rPr>
            </w:pPr>
            <w:r w:rsidRPr="007978F5">
              <w:rPr>
                <w:rFonts w:ascii="Times New Roman" w:hAnsi="Times New Roman"/>
                <w:iCs/>
                <w:color w:val="000000"/>
                <w:sz w:val="24"/>
                <w:szCs w:val="24"/>
              </w:rPr>
              <w:t>Euphorbiaceae</w:t>
            </w:r>
          </w:p>
        </w:tc>
        <w:tc>
          <w:tcPr>
            <w:tcW w:w="3301" w:type="dxa"/>
            <w:tcBorders>
              <w:top w:val="nil"/>
              <w:left w:val="nil"/>
              <w:bottom w:val="nil"/>
              <w:right w:val="nil"/>
            </w:tcBorders>
            <w:shd w:val="clear" w:color="auto" w:fill="auto"/>
            <w:noWrap/>
            <w:vAlign w:val="bottom"/>
            <w:hideMark/>
          </w:tcPr>
          <w:p w:rsidR="00472BF5" w:rsidRPr="00680E74" w:rsidRDefault="00472BF5" w:rsidP="008C26FB">
            <w:pPr>
              <w:spacing w:after="0"/>
              <w:rPr>
                <w:rFonts w:ascii="Times New Roman" w:hAnsi="Times New Roman"/>
                <w:color w:val="000000"/>
                <w:sz w:val="24"/>
                <w:szCs w:val="24"/>
              </w:rPr>
            </w:pPr>
            <w:r w:rsidRPr="00680E74">
              <w:rPr>
                <w:rFonts w:ascii="Times New Roman" w:hAnsi="Times New Roman"/>
                <w:color w:val="000000"/>
                <w:sz w:val="24"/>
                <w:szCs w:val="24"/>
              </w:rPr>
              <w:t>70</w:t>
            </w:r>
          </w:p>
        </w:tc>
      </w:tr>
      <w:tr w:rsidR="00472BF5" w:rsidRPr="00F20505" w:rsidTr="00C45D9E">
        <w:trPr>
          <w:trHeight w:val="332"/>
        </w:trPr>
        <w:tc>
          <w:tcPr>
            <w:tcW w:w="5626" w:type="dxa"/>
            <w:tcBorders>
              <w:top w:val="nil"/>
              <w:left w:val="nil"/>
              <w:bottom w:val="nil"/>
              <w:right w:val="nil"/>
            </w:tcBorders>
            <w:shd w:val="clear" w:color="auto" w:fill="auto"/>
            <w:vAlign w:val="center"/>
            <w:hideMark/>
          </w:tcPr>
          <w:p w:rsidR="00472BF5" w:rsidRPr="007978F5" w:rsidRDefault="00472BF5" w:rsidP="008C26FB">
            <w:pPr>
              <w:spacing w:after="0"/>
              <w:jc w:val="both"/>
              <w:rPr>
                <w:rFonts w:ascii="Times New Roman" w:hAnsi="Times New Roman"/>
                <w:iCs/>
                <w:color w:val="000000"/>
                <w:sz w:val="24"/>
                <w:szCs w:val="24"/>
              </w:rPr>
            </w:pPr>
            <w:r w:rsidRPr="007978F5">
              <w:rPr>
                <w:rFonts w:ascii="Times New Roman" w:hAnsi="Times New Roman"/>
                <w:iCs/>
                <w:color w:val="000000"/>
                <w:sz w:val="24"/>
                <w:szCs w:val="24"/>
              </w:rPr>
              <w:t>Arecaceae</w:t>
            </w:r>
          </w:p>
        </w:tc>
        <w:tc>
          <w:tcPr>
            <w:tcW w:w="3301" w:type="dxa"/>
            <w:tcBorders>
              <w:top w:val="nil"/>
              <w:left w:val="nil"/>
              <w:bottom w:val="nil"/>
              <w:right w:val="nil"/>
            </w:tcBorders>
            <w:shd w:val="clear" w:color="auto" w:fill="auto"/>
            <w:noWrap/>
            <w:vAlign w:val="bottom"/>
            <w:hideMark/>
          </w:tcPr>
          <w:p w:rsidR="00472BF5" w:rsidRPr="00680E74" w:rsidRDefault="00472BF5" w:rsidP="008C26FB">
            <w:pPr>
              <w:spacing w:after="0"/>
              <w:rPr>
                <w:rFonts w:ascii="Times New Roman" w:hAnsi="Times New Roman"/>
                <w:color w:val="000000"/>
                <w:sz w:val="24"/>
                <w:szCs w:val="24"/>
              </w:rPr>
            </w:pPr>
            <w:r w:rsidRPr="00680E74">
              <w:rPr>
                <w:rFonts w:ascii="Times New Roman" w:hAnsi="Times New Roman"/>
                <w:color w:val="000000"/>
                <w:sz w:val="24"/>
                <w:szCs w:val="24"/>
              </w:rPr>
              <w:t>77</w:t>
            </w:r>
          </w:p>
        </w:tc>
      </w:tr>
      <w:tr w:rsidR="00472BF5" w:rsidRPr="00F20505" w:rsidTr="00C45D9E">
        <w:trPr>
          <w:trHeight w:val="332"/>
        </w:trPr>
        <w:tc>
          <w:tcPr>
            <w:tcW w:w="5626" w:type="dxa"/>
            <w:tcBorders>
              <w:top w:val="nil"/>
              <w:left w:val="nil"/>
              <w:bottom w:val="nil"/>
              <w:right w:val="nil"/>
            </w:tcBorders>
            <w:shd w:val="clear" w:color="auto" w:fill="auto"/>
            <w:vAlign w:val="center"/>
            <w:hideMark/>
          </w:tcPr>
          <w:p w:rsidR="00472BF5" w:rsidRPr="007978F5" w:rsidRDefault="00472BF5" w:rsidP="008C26FB">
            <w:pPr>
              <w:spacing w:after="0"/>
              <w:jc w:val="both"/>
              <w:rPr>
                <w:rFonts w:ascii="Times New Roman" w:hAnsi="Times New Roman"/>
                <w:iCs/>
                <w:color w:val="000000"/>
                <w:sz w:val="24"/>
                <w:szCs w:val="24"/>
              </w:rPr>
            </w:pPr>
            <w:r w:rsidRPr="007978F5">
              <w:rPr>
                <w:rFonts w:ascii="Times New Roman" w:hAnsi="Times New Roman"/>
                <w:iCs/>
                <w:color w:val="000000"/>
                <w:sz w:val="24"/>
                <w:szCs w:val="24"/>
              </w:rPr>
              <w:t>Poaceae</w:t>
            </w:r>
          </w:p>
        </w:tc>
        <w:tc>
          <w:tcPr>
            <w:tcW w:w="3301" w:type="dxa"/>
            <w:tcBorders>
              <w:top w:val="nil"/>
              <w:left w:val="nil"/>
              <w:bottom w:val="nil"/>
              <w:right w:val="nil"/>
            </w:tcBorders>
            <w:shd w:val="clear" w:color="auto" w:fill="auto"/>
            <w:noWrap/>
            <w:vAlign w:val="bottom"/>
            <w:hideMark/>
          </w:tcPr>
          <w:p w:rsidR="00472BF5" w:rsidRPr="00680E74" w:rsidRDefault="00472BF5" w:rsidP="008C26FB">
            <w:pPr>
              <w:spacing w:after="0"/>
              <w:rPr>
                <w:rFonts w:ascii="Times New Roman" w:hAnsi="Times New Roman"/>
                <w:color w:val="000000"/>
                <w:sz w:val="24"/>
                <w:szCs w:val="24"/>
              </w:rPr>
            </w:pPr>
            <w:r w:rsidRPr="00680E74">
              <w:rPr>
                <w:rFonts w:ascii="Times New Roman" w:hAnsi="Times New Roman"/>
                <w:color w:val="000000"/>
                <w:sz w:val="24"/>
                <w:szCs w:val="24"/>
              </w:rPr>
              <w:t>54</w:t>
            </w:r>
          </w:p>
        </w:tc>
      </w:tr>
      <w:tr w:rsidR="00472BF5" w:rsidRPr="00F20505" w:rsidTr="00C45D9E">
        <w:trPr>
          <w:trHeight w:val="332"/>
        </w:trPr>
        <w:tc>
          <w:tcPr>
            <w:tcW w:w="5626" w:type="dxa"/>
            <w:tcBorders>
              <w:top w:val="nil"/>
              <w:left w:val="nil"/>
              <w:bottom w:val="single" w:sz="12" w:space="0" w:color="auto"/>
              <w:right w:val="nil"/>
            </w:tcBorders>
            <w:shd w:val="clear" w:color="auto" w:fill="auto"/>
            <w:vAlign w:val="center"/>
            <w:hideMark/>
          </w:tcPr>
          <w:p w:rsidR="00472BF5" w:rsidRPr="007978F5" w:rsidRDefault="00472BF5" w:rsidP="008C26FB">
            <w:pPr>
              <w:spacing w:after="0"/>
              <w:jc w:val="both"/>
              <w:rPr>
                <w:rFonts w:ascii="Times New Roman" w:hAnsi="Times New Roman"/>
                <w:iCs/>
                <w:color w:val="000000"/>
                <w:sz w:val="24"/>
                <w:szCs w:val="24"/>
              </w:rPr>
            </w:pPr>
            <w:r w:rsidRPr="007978F5">
              <w:rPr>
                <w:rFonts w:ascii="Times New Roman" w:hAnsi="Times New Roman"/>
                <w:iCs/>
                <w:color w:val="000000"/>
                <w:sz w:val="24"/>
                <w:szCs w:val="24"/>
              </w:rPr>
              <w:t>Anacardiaceae</w:t>
            </w:r>
          </w:p>
        </w:tc>
        <w:tc>
          <w:tcPr>
            <w:tcW w:w="3301" w:type="dxa"/>
            <w:tcBorders>
              <w:top w:val="nil"/>
              <w:left w:val="nil"/>
              <w:bottom w:val="single" w:sz="12" w:space="0" w:color="auto"/>
              <w:right w:val="nil"/>
            </w:tcBorders>
            <w:shd w:val="clear" w:color="auto" w:fill="auto"/>
            <w:noWrap/>
            <w:vAlign w:val="bottom"/>
            <w:hideMark/>
          </w:tcPr>
          <w:p w:rsidR="00472BF5" w:rsidRPr="00680E74" w:rsidRDefault="00472BF5" w:rsidP="008C26FB">
            <w:pPr>
              <w:spacing w:after="0"/>
              <w:rPr>
                <w:rFonts w:ascii="Times New Roman" w:hAnsi="Times New Roman"/>
                <w:color w:val="000000"/>
                <w:sz w:val="24"/>
                <w:szCs w:val="24"/>
              </w:rPr>
            </w:pPr>
            <w:r w:rsidRPr="00680E74">
              <w:rPr>
                <w:rFonts w:ascii="Times New Roman" w:hAnsi="Times New Roman"/>
                <w:color w:val="000000"/>
                <w:sz w:val="24"/>
                <w:szCs w:val="24"/>
              </w:rPr>
              <w:t>53</w:t>
            </w:r>
          </w:p>
        </w:tc>
      </w:tr>
    </w:tbl>
    <w:p w:rsidR="00472BF5" w:rsidRDefault="00472BF5" w:rsidP="00472BF5">
      <w:pPr>
        <w:jc w:val="both"/>
        <w:rPr>
          <w:rFonts w:ascii="Times New Roman" w:hAnsi="Times New Roman"/>
          <w:sz w:val="24"/>
          <w:szCs w:val="24"/>
        </w:rPr>
      </w:pPr>
      <w:r w:rsidRPr="00680E74">
        <w:rPr>
          <w:rFonts w:ascii="Times New Roman" w:hAnsi="Times New Roman"/>
          <w:b/>
          <w:sz w:val="24"/>
          <w:szCs w:val="24"/>
        </w:rPr>
        <w:t>Fonte:</w:t>
      </w:r>
      <w:r w:rsidR="00FE1F15">
        <w:rPr>
          <w:rFonts w:ascii="Times New Roman" w:hAnsi="Times New Roman"/>
          <w:sz w:val="24"/>
          <w:szCs w:val="24"/>
        </w:rPr>
        <w:t xml:space="preserve"> Dados</w:t>
      </w:r>
      <w:r w:rsidR="00DF4AED">
        <w:rPr>
          <w:rFonts w:ascii="Times New Roman" w:hAnsi="Times New Roman"/>
          <w:sz w:val="24"/>
          <w:szCs w:val="24"/>
        </w:rPr>
        <w:t xml:space="preserve"> da pesquisa.</w:t>
      </w:r>
    </w:p>
    <w:p w:rsidR="00FE1F15" w:rsidRDefault="00FE1F15" w:rsidP="00472BF5">
      <w:pPr>
        <w:jc w:val="both"/>
        <w:rPr>
          <w:rFonts w:ascii="Times New Roman" w:hAnsi="Times New Roman"/>
          <w:sz w:val="24"/>
          <w:szCs w:val="24"/>
        </w:rPr>
      </w:pPr>
    </w:p>
    <w:p w:rsidR="00FE1F15" w:rsidRDefault="00FE1F15" w:rsidP="00FE1F15">
      <w:pPr>
        <w:spacing w:line="480" w:lineRule="auto"/>
        <w:jc w:val="both"/>
        <w:rPr>
          <w:rFonts w:ascii="Times New Roman" w:hAnsi="Times New Roman"/>
          <w:sz w:val="24"/>
          <w:szCs w:val="24"/>
        </w:rPr>
      </w:pPr>
      <w:r>
        <w:rPr>
          <w:rFonts w:ascii="Times New Roman" w:hAnsi="Times New Roman"/>
          <w:sz w:val="24"/>
          <w:szCs w:val="24"/>
        </w:rPr>
        <w:tab/>
      </w:r>
      <w:r w:rsidR="00FB068B">
        <w:rPr>
          <w:rFonts w:ascii="Times New Roman" w:hAnsi="Times New Roman"/>
          <w:sz w:val="24"/>
          <w:szCs w:val="24"/>
        </w:rPr>
        <w:t xml:space="preserve">Em relação a abundância específicas das espécies </w:t>
      </w:r>
      <w:r w:rsidRPr="00680E74">
        <w:rPr>
          <w:rFonts w:ascii="Times New Roman" w:hAnsi="Times New Roman"/>
          <w:sz w:val="24"/>
          <w:szCs w:val="24"/>
        </w:rPr>
        <w:t xml:space="preserve">destacaram-se: a </w:t>
      </w:r>
      <w:r w:rsidRPr="00680E74">
        <w:rPr>
          <w:rFonts w:ascii="Times New Roman" w:hAnsi="Times New Roman"/>
          <w:i/>
          <w:sz w:val="24"/>
          <w:szCs w:val="24"/>
        </w:rPr>
        <w:t>Hibiscus sabdafira</w:t>
      </w:r>
      <w:r w:rsidRPr="00680E74">
        <w:rPr>
          <w:rFonts w:ascii="Times New Roman" w:hAnsi="Times New Roman"/>
          <w:sz w:val="24"/>
          <w:szCs w:val="24"/>
        </w:rPr>
        <w:t xml:space="preserve"> 100, </w:t>
      </w:r>
      <w:r w:rsidRPr="00680E74">
        <w:rPr>
          <w:rFonts w:ascii="Times New Roman" w:hAnsi="Times New Roman"/>
          <w:i/>
          <w:sz w:val="24"/>
          <w:szCs w:val="24"/>
        </w:rPr>
        <w:t>Musa sp</w:t>
      </w:r>
      <w:r w:rsidRPr="00680E74">
        <w:rPr>
          <w:rFonts w:ascii="Times New Roman" w:hAnsi="Times New Roman"/>
          <w:sz w:val="24"/>
          <w:szCs w:val="24"/>
        </w:rPr>
        <w:t xml:space="preserve"> 80, </w:t>
      </w:r>
      <w:r w:rsidRPr="00680E74">
        <w:rPr>
          <w:rFonts w:ascii="Times New Roman" w:hAnsi="Times New Roman"/>
          <w:i/>
          <w:sz w:val="24"/>
          <w:szCs w:val="24"/>
        </w:rPr>
        <w:t>Manihot esculenta</w:t>
      </w:r>
      <w:r w:rsidRPr="00680E74">
        <w:rPr>
          <w:rFonts w:ascii="Times New Roman" w:hAnsi="Times New Roman"/>
          <w:sz w:val="24"/>
          <w:szCs w:val="24"/>
        </w:rPr>
        <w:t xml:space="preserve"> 68, </w:t>
      </w:r>
      <w:r w:rsidRPr="00680E74">
        <w:rPr>
          <w:rFonts w:ascii="Times New Roman" w:hAnsi="Times New Roman"/>
          <w:i/>
          <w:sz w:val="24"/>
          <w:szCs w:val="24"/>
        </w:rPr>
        <w:t>Plectranthus barbatus</w:t>
      </w:r>
      <w:r w:rsidRPr="00680E74">
        <w:rPr>
          <w:rFonts w:ascii="Times New Roman" w:hAnsi="Times New Roman"/>
          <w:sz w:val="24"/>
          <w:szCs w:val="24"/>
        </w:rPr>
        <w:t xml:space="preserve"> 50, </w:t>
      </w:r>
      <w:r w:rsidRPr="00680E74">
        <w:rPr>
          <w:rFonts w:ascii="Times New Roman" w:hAnsi="Times New Roman"/>
          <w:i/>
          <w:sz w:val="24"/>
          <w:szCs w:val="24"/>
        </w:rPr>
        <w:t>Saccharum sp.</w:t>
      </w:r>
      <w:r w:rsidRPr="00680E74">
        <w:rPr>
          <w:rFonts w:ascii="Times New Roman" w:hAnsi="Times New Roman"/>
          <w:sz w:val="24"/>
          <w:szCs w:val="24"/>
        </w:rPr>
        <w:t xml:space="preserve"> 48, </w:t>
      </w:r>
      <w:r w:rsidRPr="00680E74">
        <w:rPr>
          <w:rFonts w:ascii="Times New Roman" w:hAnsi="Times New Roman"/>
          <w:i/>
          <w:sz w:val="24"/>
          <w:szCs w:val="24"/>
        </w:rPr>
        <w:t>Mangifera indica L.</w:t>
      </w:r>
      <w:r w:rsidRPr="00680E74">
        <w:rPr>
          <w:rFonts w:ascii="Times New Roman" w:hAnsi="Times New Roman"/>
          <w:sz w:val="24"/>
          <w:szCs w:val="24"/>
        </w:rPr>
        <w:t xml:space="preserve"> 35, </w:t>
      </w:r>
      <w:r w:rsidRPr="00680E74">
        <w:rPr>
          <w:rFonts w:ascii="Times New Roman" w:hAnsi="Times New Roman"/>
          <w:i/>
          <w:sz w:val="24"/>
          <w:szCs w:val="24"/>
        </w:rPr>
        <w:t>Cocos nucifera</w:t>
      </w:r>
      <w:r w:rsidRPr="00680E74">
        <w:rPr>
          <w:rFonts w:ascii="Times New Roman" w:hAnsi="Times New Roman"/>
          <w:sz w:val="24"/>
          <w:szCs w:val="24"/>
        </w:rPr>
        <w:t xml:space="preserve"> 31, </w:t>
      </w:r>
      <w:r w:rsidRPr="00680E74">
        <w:rPr>
          <w:rFonts w:ascii="Times New Roman" w:hAnsi="Times New Roman"/>
          <w:i/>
          <w:sz w:val="24"/>
          <w:szCs w:val="24"/>
        </w:rPr>
        <w:t>Allium fistulosum</w:t>
      </w:r>
      <w:r w:rsidRPr="00680E74">
        <w:rPr>
          <w:rFonts w:ascii="Times New Roman" w:hAnsi="Times New Roman"/>
          <w:sz w:val="24"/>
          <w:szCs w:val="24"/>
        </w:rPr>
        <w:t xml:space="preserve"> 30, </w:t>
      </w:r>
      <w:r w:rsidRPr="00680E74">
        <w:rPr>
          <w:rFonts w:ascii="Times New Roman" w:hAnsi="Times New Roman"/>
          <w:i/>
          <w:sz w:val="24"/>
          <w:szCs w:val="24"/>
        </w:rPr>
        <w:t>Brassica oleracea</w:t>
      </w:r>
      <w:r w:rsidRPr="00680E74">
        <w:rPr>
          <w:rFonts w:ascii="Times New Roman" w:hAnsi="Times New Roman"/>
          <w:sz w:val="24"/>
          <w:szCs w:val="24"/>
        </w:rPr>
        <w:t xml:space="preserve"> 30, e </w:t>
      </w:r>
      <w:r w:rsidRPr="00680E74">
        <w:rPr>
          <w:rFonts w:ascii="Times New Roman" w:hAnsi="Times New Roman"/>
          <w:i/>
          <w:sz w:val="24"/>
          <w:szCs w:val="24"/>
        </w:rPr>
        <w:t>Mentha villosa 30</w:t>
      </w:r>
      <w:r w:rsidR="009837D4">
        <w:rPr>
          <w:rFonts w:ascii="Times New Roman" w:hAnsi="Times New Roman"/>
          <w:sz w:val="24"/>
          <w:szCs w:val="24"/>
        </w:rPr>
        <w:t xml:space="preserve"> (Tabela 3).</w:t>
      </w:r>
    </w:p>
    <w:p w:rsidR="00FE1F15" w:rsidRDefault="00FE1F15" w:rsidP="00FE1F15">
      <w:pPr>
        <w:jc w:val="both"/>
        <w:rPr>
          <w:rFonts w:ascii="Times New Roman" w:hAnsi="Times New Roman"/>
          <w:sz w:val="24"/>
          <w:szCs w:val="24"/>
        </w:rPr>
      </w:pPr>
      <w:r w:rsidRPr="00680E74">
        <w:rPr>
          <w:rFonts w:ascii="Times New Roman" w:hAnsi="Times New Roman"/>
          <w:b/>
          <w:sz w:val="24"/>
          <w:szCs w:val="24"/>
        </w:rPr>
        <w:t>Tabela 03</w:t>
      </w:r>
      <w:r>
        <w:rPr>
          <w:rFonts w:ascii="Times New Roman" w:hAnsi="Times New Roman"/>
          <w:b/>
          <w:sz w:val="24"/>
          <w:szCs w:val="24"/>
        </w:rPr>
        <w:t xml:space="preserve"> -</w:t>
      </w:r>
      <w:r w:rsidRPr="00680E74">
        <w:rPr>
          <w:rFonts w:ascii="Times New Roman" w:hAnsi="Times New Roman"/>
          <w:sz w:val="24"/>
          <w:szCs w:val="24"/>
        </w:rPr>
        <w:t xml:space="preserve"> Distribuição das espécies mais abundantes no le</w:t>
      </w:r>
      <w:r>
        <w:rPr>
          <w:rFonts w:ascii="Times New Roman" w:hAnsi="Times New Roman"/>
          <w:sz w:val="24"/>
          <w:szCs w:val="24"/>
        </w:rPr>
        <w:t xml:space="preserve">vantamento de diagnóstico dos </w:t>
      </w:r>
      <w:r w:rsidRPr="00680E74">
        <w:rPr>
          <w:rFonts w:ascii="Times New Roman" w:hAnsi="Times New Roman"/>
          <w:sz w:val="24"/>
          <w:szCs w:val="24"/>
        </w:rPr>
        <w:t>quintais agroflorestais rurais no município de Parauapebas, PA, 2015.</w:t>
      </w:r>
    </w:p>
    <w:tbl>
      <w:tblPr>
        <w:tblW w:w="9282" w:type="dxa"/>
        <w:tblInd w:w="55" w:type="dxa"/>
        <w:tblCellMar>
          <w:left w:w="70" w:type="dxa"/>
          <w:right w:w="70" w:type="dxa"/>
        </w:tblCellMar>
        <w:tblLook w:val="04A0" w:firstRow="1" w:lastRow="0" w:firstColumn="1" w:lastColumn="0" w:noHBand="0" w:noVBand="1"/>
      </w:tblPr>
      <w:tblGrid>
        <w:gridCol w:w="3474"/>
        <w:gridCol w:w="3067"/>
        <w:gridCol w:w="2741"/>
      </w:tblGrid>
      <w:tr w:rsidR="00FE1F15" w:rsidRPr="00F20505" w:rsidTr="00FE1F15">
        <w:trPr>
          <w:trHeight w:val="325"/>
        </w:trPr>
        <w:tc>
          <w:tcPr>
            <w:tcW w:w="3474" w:type="dxa"/>
            <w:tcBorders>
              <w:top w:val="single" w:sz="12" w:space="0" w:color="auto"/>
              <w:left w:val="nil"/>
              <w:bottom w:val="single" w:sz="12" w:space="0" w:color="auto"/>
              <w:right w:val="nil"/>
            </w:tcBorders>
            <w:shd w:val="clear" w:color="auto" w:fill="auto"/>
            <w:noWrap/>
            <w:vAlign w:val="bottom"/>
            <w:hideMark/>
          </w:tcPr>
          <w:p w:rsidR="00FE1F15" w:rsidRPr="00680E74" w:rsidRDefault="00FE1F15" w:rsidP="008C26FB">
            <w:pPr>
              <w:spacing w:after="0" w:line="240" w:lineRule="auto"/>
              <w:rPr>
                <w:rFonts w:ascii="Times New Roman" w:hAnsi="Times New Roman"/>
                <w:b/>
                <w:bCs/>
                <w:color w:val="000000"/>
                <w:sz w:val="24"/>
                <w:szCs w:val="24"/>
              </w:rPr>
            </w:pPr>
            <w:r w:rsidRPr="00680E74">
              <w:rPr>
                <w:rFonts w:ascii="Times New Roman" w:hAnsi="Times New Roman"/>
                <w:b/>
                <w:bCs/>
                <w:color w:val="000000"/>
                <w:sz w:val="24"/>
                <w:szCs w:val="24"/>
              </w:rPr>
              <w:t>Nome científico</w:t>
            </w:r>
          </w:p>
        </w:tc>
        <w:tc>
          <w:tcPr>
            <w:tcW w:w="3067" w:type="dxa"/>
            <w:tcBorders>
              <w:top w:val="single" w:sz="12" w:space="0" w:color="auto"/>
              <w:left w:val="nil"/>
              <w:bottom w:val="single" w:sz="12" w:space="0" w:color="auto"/>
              <w:right w:val="nil"/>
            </w:tcBorders>
            <w:shd w:val="clear" w:color="auto" w:fill="auto"/>
            <w:noWrap/>
            <w:vAlign w:val="bottom"/>
            <w:hideMark/>
          </w:tcPr>
          <w:p w:rsidR="00FE1F15" w:rsidRPr="00680E74" w:rsidRDefault="00FE1F15" w:rsidP="008C26FB">
            <w:pPr>
              <w:spacing w:after="0" w:line="240" w:lineRule="auto"/>
              <w:rPr>
                <w:rFonts w:ascii="Times New Roman" w:hAnsi="Times New Roman"/>
                <w:b/>
                <w:bCs/>
                <w:color w:val="000000"/>
                <w:sz w:val="24"/>
                <w:szCs w:val="24"/>
              </w:rPr>
            </w:pPr>
            <w:r w:rsidRPr="00680E74">
              <w:rPr>
                <w:rFonts w:ascii="Times New Roman" w:hAnsi="Times New Roman"/>
                <w:b/>
                <w:bCs/>
                <w:color w:val="000000"/>
                <w:sz w:val="24"/>
                <w:szCs w:val="24"/>
              </w:rPr>
              <w:t xml:space="preserve">Nome popular </w:t>
            </w:r>
          </w:p>
        </w:tc>
        <w:tc>
          <w:tcPr>
            <w:tcW w:w="2741" w:type="dxa"/>
            <w:tcBorders>
              <w:top w:val="single" w:sz="12" w:space="0" w:color="auto"/>
              <w:left w:val="nil"/>
              <w:bottom w:val="single" w:sz="12" w:space="0" w:color="auto"/>
              <w:right w:val="nil"/>
            </w:tcBorders>
            <w:shd w:val="clear" w:color="auto" w:fill="auto"/>
            <w:noWrap/>
            <w:vAlign w:val="bottom"/>
            <w:hideMark/>
          </w:tcPr>
          <w:p w:rsidR="00FE1F15" w:rsidRPr="00680E74" w:rsidRDefault="00FE1F15" w:rsidP="008C26FB">
            <w:pPr>
              <w:spacing w:after="0" w:line="240" w:lineRule="auto"/>
              <w:rPr>
                <w:rFonts w:ascii="Times New Roman" w:hAnsi="Times New Roman"/>
                <w:b/>
                <w:bCs/>
                <w:color w:val="000000"/>
                <w:sz w:val="24"/>
                <w:szCs w:val="24"/>
              </w:rPr>
            </w:pPr>
            <w:r w:rsidRPr="00680E74">
              <w:rPr>
                <w:rFonts w:ascii="Times New Roman" w:hAnsi="Times New Roman"/>
                <w:b/>
                <w:bCs/>
                <w:color w:val="000000"/>
                <w:sz w:val="24"/>
                <w:szCs w:val="24"/>
              </w:rPr>
              <w:t>Número de indivíduos</w:t>
            </w:r>
          </w:p>
        </w:tc>
      </w:tr>
      <w:tr w:rsidR="00FE1F15" w:rsidRPr="00F20505" w:rsidTr="00FE1F15">
        <w:trPr>
          <w:trHeight w:val="325"/>
        </w:trPr>
        <w:tc>
          <w:tcPr>
            <w:tcW w:w="3474" w:type="dxa"/>
            <w:tcBorders>
              <w:top w:val="single" w:sz="12" w:space="0" w:color="auto"/>
              <w:left w:val="nil"/>
              <w:bottom w:val="nil"/>
              <w:right w:val="nil"/>
            </w:tcBorders>
            <w:shd w:val="clear" w:color="auto" w:fill="auto"/>
            <w:vAlign w:val="center"/>
            <w:hideMark/>
          </w:tcPr>
          <w:p w:rsidR="00FE1F15" w:rsidRPr="00680E74" w:rsidRDefault="00FE1F15"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Hisbiscus sabdafira</w:t>
            </w:r>
          </w:p>
        </w:tc>
        <w:tc>
          <w:tcPr>
            <w:tcW w:w="3067" w:type="dxa"/>
            <w:tcBorders>
              <w:top w:val="single" w:sz="12" w:space="0" w:color="auto"/>
              <w:left w:val="nil"/>
              <w:bottom w:val="nil"/>
              <w:right w:val="nil"/>
            </w:tcBorders>
            <w:shd w:val="clear" w:color="auto" w:fill="auto"/>
            <w:vAlign w:val="center"/>
            <w:hideMark/>
          </w:tcPr>
          <w:p w:rsidR="00FE1F15" w:rsidRPr="00680E74" w:rsidRDefault="00FE1F15"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Vinagreira</w:t>
            </w:r>
          </w:p>
        </w:tc>
        <w:tc>
          <w:tcPr>
            <w:tcW w:w="2741" w:type="dxa"/>
            <w:tcBorders>
              <w:top w:val="single" w:sz="12" w:space="0" w:color="auto"/>
              <w:left w:val="nil"/>
              <w:bottom w:val="nil"/>
              <w:right w:val="nil"/>
            </w:tcBorders>
            <w:shd w:val="clear" w:color="auto" w:fill="auto"/>
            <w:vAlign w:val="center"/>
            <w:hideMark/>
          </w:tcPr>
          <w:p w:rsidR="00FE1F15" w:rsidRPr="00680E74" w:rsidRDefault="00FE1F15" w:rsidP="008C26FB">
            <w:pPr>
              <w:spacing w:after="0" w:line="240" w:lineRule="auto"/>
              <w:jc w:val="right"/>
              <w:rPr>
                <w:rFonts w:ascii="Times New Roman" w:hAnsi="Times New Roman"/>
                <w:color w:val="000000"/>
                <w:sz w:val="24"/>
                <w:szCs w:val="24"/>
              </w:rPr>
            </w:pPr>
            <w:r w:rsidRPr="00680E74">
              <w:rPr>
                <w:rFonts w:ascii="Times New Roman" w:hAnsi="Times New Roman"/>
                <w:color w:val="000000"/>
                <w:sz w:val="24"/>
                <w:szCs w:val="24"/>
              </w:rPr>
              <w:t>100</w:t>
            </w:r>
          </w:p>
        </w:tc>
      </w:tr>
      <w:tr w:rsidR="00FE1F15" w:rsidRPr="00F20505" w:rsidTr="008C26FB">
        <w:trPr>
          <w:trHeight w:val="325"/>
        </w:trPr>
        <w:tc>
          <w:tcPr>
            <w:tcW w:w="3474" w:type="dxa"/>
            <w:tcBorders>
              <w:top w:val="nil"/>
              <w:left w:val="nil"/>
              <w:bottom w:val="nil"/>
              <w:right w:val="nil"/>
            </w:tcBorders>
            <w:shd w:val="clear" w:color="auto" w:fill="auto"/>
            <w:vAlign w:val="center"/>
            <w:hideMark/>
          </w:tcPr>
          <w:p w:rsidR="00FE1F15" w:rsidRPr="00680E74" w:rsidRDefault="00FE1F15"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Musa sp</w:t>
            </w:r>
          </w:p>
        </w:tc>
        <w:tc>
          <w:tcPr>
            <w:tcW w:w="3067" w:type="dxa"/>
            <w:tcBorders>
              <w:top w:val="nil"/>
              <w:left w:val="nil"/>
              <w:bottom w:val="nil"/>
              <w:right w:val="nil"/>
            </w:tcBorders>
            <w:shd w:val="clear" w:color="auto" w:fill="auto"/>
            <w:vAlign w:val="center"/>
            <w:hideMark/>
          </w:tcPr>
          <w:p w:rsidR="00FE1F15" w:rsidRPr="00680E74" w:rsidRDefault="00FE1F15"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Bananeira</w:t>
            </w:r>
          </w:p>
        </w:tc>
        <w:tc>
          <w:tcPr>
            <w:tcW w:w="2741" w:type="dxa"/>
            <w:tcBorders>
              <w:top w:val="nil"/>
              <w:left w:val="nil"/>
              <w:bottom w:val="nil"/>
              <w:right w:val="nil"/>
            </w:tcBorders>
            <w:shd w:val="clear" w:color="auto" w:fill="auto"/>
            <w:vAlign w:val="center"/>
            <w:hideMark/>
          </w:tcPr>
          <w:p w:rsidR="00FE1F15" w:rsidRPr="00680E74" w:rsidRDefault="00FE1F15" w:rsidP="008C26FB">
            <w:pPr>
              <w:spacing w:after="0" w:line="240" w:lineRule="auto"/>
              <w:jc w:val="right"/>
              <w:rPr>
                <w:rFonts w:ascii="Times New Roman" w:hAnsi="Times New Roman"/>
                <w:color w:val="000000"/>
                <w:sz w:val="24"/>
                <w:szCs w:val="24"/>
              </w:rPr>
            </w:pPr>
            <w:r w:rsidRPr="00680E74">
              <w:rPr>
                <w:rFonts w:ascii="Times New Roman" w:hAnsi="Times New Roman"/>
                <w:color w:val="000000"/>
                <w:sz w:val="24"/>
                <w:szCs w:val="24"/>
              </w:rPr>
              <w:t>80</w:t>
            </w:r>
          </w:p>
        </w:tc>
      </w:tr>
      <w:tr w:rsidR="00FE1F15" w:rsidRPr="00F20505" w:rsidTr="008C26FB">
        <w:trPr>
          <w:trHeight w:val="325"/>
        </w:trPr>
        <w:tc>
          <w:tcPr>
            <w:tcW w:w="3474" w:type="dxa"/>
            <w:tcBorders>
              <w:top w:val="nil"/>
              <w:left w:val="nil"/>
              <w:bottom w:val="nil"/>
              <w:right w:val="nil"/>
            </w:tcBorders>
            <w:shd w:val="clear" w:color="auto" w:fill="auto"/>
            <w:vAlign w:val="center"/>
            <w:hideMark/>
          </w:tcPr>
          <w:p w:rsidR="00FE1F15" w:rsidRPr="00680E74" w:rsidRDefault="00FE1F15"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Manihot esculenta</w:t>
            </w:r>
          </w:p>
        </w:tc>
        <w:tc>
          <w:tcPr>
            <w:tcW w:w="3067" w:type="dxa"/>
            <w:tcBorders>
              <w:top w:val="nil"/>
              <w:left w:val="nil"/>
              <w:bottom w:val="nil"/>
              <w:right w:val="nil"/>
            </w:tcBorders>
            <w:shd w:val="clear" w:color="auto" w:fill="auto"/>
            <w:vAlign w:val="center"/>
            <w:hideMark/>
          </w:tcPr>
          <w:p w:rsidR="00FE1F15" w:rsidRPr="00680E74" w:rsidRDefault="00FE1F15"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Mandioca</w:t>
            </w:r>
          </w:p>
        </w:tc>
        <w:tc>
          <w:tcPr>
            <w:tcW w:w="2741" w:type="dxa"/>
            <w:tcBorders>
              <w:top w:val="nil"/>
              <w:left w:val="nil"/>
              <w:bottom w:val="nil"/>
              <w:right w:val="nil"/>
            </w:tcBorders>
            <w:shd w:val="clear" w:color="auto" w:fill="auto"/>
            <w:vAlign w:val="center"/>
            <w:hideMark/>
          </w:tcPr>
          <w:p w:rsidR="00FE1F15" w:rsidRPr="00680E74" w:rsidRDefault="00FE1F15" w:rsidP="008C26FB">
            <w:pPr>
              <w:spacing w:after="0" w:line="240" w:lineRule="auto"/>
              <w:jc w:val="right"/>
              <w:rPr>
                <w:rFonts w:ascii="Times New Roman" w:hAnsi="Times New Roman"/>
                <w:color w:val="000000"/>
                <w:sz w:val="24"/>
                <w:szCs w:val="24"/>
              </w:rPr>
            </w:pPr>
            <w:r w:rsidRPr="00680E74">
              <w:rPr>
                <w:rFonts w:ascii="Times New Roman" w:hAnsi="Times New Roman"/>
                <w:color w:val="000000"/>
                <w:sz w:val="24"/>
                <w:szCs w:val="24"/>
              </w:rPr>
              <w:t>68</w:t>
            </w:r>
          </w:p>
        </w:tc>
      </w:tr>
      <w:tr w:rsidR="00FE1F15" w:rsidRPr="00F20505" w:rsidTr="008C26FB">
        <w:trPr>
          <w:trHeight w:val="325"/>
        </w:trPr>
        <w:tc>
          <w:tcPr>
            <w:tcW w:w="3474" w:type="dxa"/>
            <w:tcBorders>
              <w:top w:val="nil"/>
              <w:left w:val="nil"/>
              <w:bottom w:val="nil"/>
              <w:right w:val="nil"/>
            </w:tcBorders>
            <w:shd w:val="clear" w:color="auto" w:fill="auto"/>
            <w:vAlign w:val="center"/>
            <w:hideMark/>
          </w:tcPr>
          <w:p w:rsidR="00FE1F15" w:rsidRPr="00680E74" w:rsidRDefault="00FE1F15"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lastRenderedPageBreak/>
              <w:t>Plectranthus barbatus</w:t>
            </w:r>
          </w:p>
        </w:tc>
        <w:tc>
          <w:tcPr>
            <w:tcW w:w="3067" w:type="dxa"/>
            <w:tcBorders>
              <w:top w:val="nil"/>
              <w:left w:val="nil"/>
              <w:bottom w:val="nil"/>
              <w:right w:val="nil"/>
            </w:tcBorders>
            <w:shd w:val="clear" w:color="auto" w:fill="auto"/>
            <w:vAlign w:val="center"/>
            <w:hideMark/>
          </w:tcPr>
          <w:p w:rsidR="00FE1F15" w:rsidRPr="00680E74" w:rsidRDefault="00FE1F15"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Boldo</w:t>
            </w:r>
          </w:p>
        </w:tc>
        <w:tc>
          <w:tcPr>
            <w:tcW w:w="2741" w:type="dxa"/>
            <w:tcBorders>
              <w:top w:val="nil"/>
              <w:left w:val="nil"/>
              <w:bottom w:val="nil"/>
              <w:right w:val="nil"/>
            </w:tcBorders>
            <w:shd w:val="clear" w:color="auto" w:fill="auto"/>
            <w:vAlign w:val="center"/>
            <w:hideMark/>
          </w:tcPr>
          <w:p w:rsidR="00FE1F15" w:rsidRPr="00680E74" w:rsidRDefault="00FE1F15" w:rsidP="008C26FB">
            <w:pPr>
              <w:spacing w:after="0" w:line="240" w:lineRule="auto"/>
              <w:jc w:val="right"/>
              <w:rPr>
                <w:rFonts w:ascii="Times New Roman" w:hAnsi="Times New Roman"/>
                <w:color w:val="000000"/>
                <w:sz w:val="24"/>
                <w:szCs w:val="24"/>
              </w:rPr>
            </w:pPr>
            <w:r w:rsidRPr="00680E74">
              <w:rPr>
                <w:rFonts w:ascii="Times New Roman" w:hAnsi="Times New Roman"/>
                <w:color w:val="000000"/>
                <w:sz w:val="24"/>
                <w:szCs w:val="24"/>
              </w:rPr>
              <w:t>50</w:t>
            </w:r>
          </w:p>
        </w:tc>
      </w:tr>
      <w:tr w:rsidR="00FE1F15" w:rsidRPr="00F20505" w:rsidTr="008C26FB">
        <w:trPr>
          <w:trHeight w:val="325"/>
        </w:trPr>
        <w:tc>
          <w:tcPr>
            <w:tcW w:w="3474" w:type="dxa"/>
            <w:tcBorders>
              <w:top w:val="nil"/>
              <w:left w:val="nil"/>
              <w:bottom w:val="nil"/>
              <w:right w:val="nil"/>
            </w:tcBorders>
            <w:shd w:val="clear" w:color="auto" w:fill="auto"/>
            <w:vAlign w:val="center"/>
            <w:hideMark/>
          </w:tcPr>
          <w:p w:rsidR="00FE1F15" w:rsidRPr="00680E74" w:rsidRDefault="00FE1F15"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Saccharam sp.</w:t>
            </w:r>
          </w:p>
        </w:tc>
        <w:tc>
          <w:tcPr>
            <w:tcW w:w="3067" w:type="dxa"/>
            <w:tcBorders>
              <w:top w:val="nil"/>
              <w:left w:val="nil"/>
              <w:bottom w:val="nil"/>
              <w:right w:val="nil"/>
            </w:tcBorders>
            <w:shd w:val="clear" w:color="auto" w:fill="auto"/>
            <w:vAlign w:val="center"/>
            <w:hideMark/>
          </w:tcPr>
          <w:p w:rsidR="00FE1F15" w:rsidRPr="00680E74" w:rsidRDefault="00FE1F15"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Cana-de-açúcar</w:t>
            </w:r>
          </w:p>
        </w:tc>
        <w:tc>
          <w:tcPr>
            <w:tcW w:w="2741" w:type="dxa"/>
            <w:tcBorders>
              <w:top w:val="nil"/>
              <w:left w:val="nil"/>
              <w:bottom w:val="nil"/>
              <w:right w:val="nil"/>
            </w:tcBorders>
            <w:shd w:val="clear" w:color="auto" w:fill="auto"/>
            <w:vAlign w:val="center"/>
            <w:hideMark/>
          </w:tcPr>
          <w:p w:rsidR="00FE1F15" w:rsidRPr="00680E74" w:rsidRDefault="00FE1F15" w:rsidP="008C26FB">
            <w:pPr>
              <w:spacing w:after="0" w:line="240" w:lineRule="auto"/>
              <w:jc w:val="right"/>
              <w:rPr>
                <w:rFonts w:ascii="Times New Roman" w:hAnsi="Times New Roman"/>
                <w:color w:val="000000"/>
                <w:sz w:val="24"/>
                <w:szCs w:val="24"/>
              </w:rPr>
            </w:pPr>
            <w:r w:rsidRPr="00680E74">
              <w:rPr>
                <w:rFonts w:ascii="Times New Roman" w:hAnsi="Times New Roman"/>
                <w:color w:val="000000"/>
                <w:sz w:val="24"/>
                <w:szCs w:val="24"/>
              </w:rPr>
              <w:t>48</w:t>
            </w:r>
          </w:p>
        </w:tc>
      </w:tr>
      <w:tr w:rsidR="00FE1F15" w:rsidRPr="00F20505" w:rsidTr="008C26FB">
        <w:trPr>
          <w:trHeight w:val="325"/>
        </w:trPr>
        <w:tc>
          <w:tcPr>
            <w:tcW w:w="3474" w:type="dxa"/>
            <w:tcBorders>
              <w:top w:val="nil"/>
              <w:left w:val="nil"/>
              <w:bottom w:val="nil"/>
              <w:right w:val="nil"/>
            </w:tcBorders>
            <w:shd w:val="clear" w:color="auto" w:fill="auto"/>
            <w:vAlign w:val="center"/>
            <w:hideMark/>
          </w:tcPr>
          <w:p w:rsidR="00FE1F15" w:rsidRPr="00680E74" w:rsidRDefault="00FE1F15"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Coriandrum sativum</w:t>
            </w:r>
          </w:p>
        </w:tc>
        <w:tc>
          <w:tcPr>
            <w:tcW w:w="3067" w:type="dxa"/>
            <w:tcBorders>
              <w:top w:val="nil"/>
              <w:left w:val="nil"/>
              <w:bottom w:val="nil"/>
              <w:right w:val="nil"/>
            </w:tcBorders>
            <w:shd w:val="clear" w:color="auto" w:fill="auto"/>
            <w:vAlign w:val="center"/>
            <w:hideMark/>
          </w:tcPr>
          <w:p w:rsidR="00FE1F15" w:rsidRPr="00680E74" w:rsidRDefault="00FE1F15"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Coentro</w:t>
            </w:r>
          </w:p>
        </w:tc>
        <w:tc>
          <w:tcPr>
            <w:tcW w:w="2741" w:type="dxa"/>
            <w:tcBorders>
              <w:top w:val="nil"/>
              <w:left w:val="nil"/>
              <w:bottom w:val="nil"/>
              <w:right w:val="nil"/>
            </w:tcBorders>
            <w:shd w:val="clear" w:color="auto" w:fill="auto"/>
            <w:vAlign w:val="center"/>
            <w:hideMark/>
          </w:tcPr>
          <w:p w:rsidR="00FE1F15" w:rsidRPr="00680E74" w:rsidRDefault="00FE1F15" w:rsidP="008C26FB">
            <w:pPr>
              <w:spacing w:after="0" w:line="240" w:lineRule="auto"/>
              <w:jc w:val="right"/>
              <w:rPr>
                <w:rFonts w:ascii="Times New Roman" w:hAnsi="Times New Roman"/>
                <w:color w:val="000000"/>
                <w:sz w:val="24"/>
                <w:szCs w:val="24"/>
              </w:rPr>
            </w:pPr>
            <w:r w:rsidRPr="00680E74">
              <w:rPr>
                <w:rFonts w:ascii="Times New Roman" w:hAnsi="Times New Roman"/>
                <w:color w:val="000000"/>
                <w:sz w:val="24"/>
                <w:szCs w:val="24"/>
              </w:rPr>
              <w:t>40</w:t>
            </w:r>
          </w:p>
        </w:tc>
      </w:tr>
      <w:tr w:rsidR="00FE1F15" w:rsidRPr="00F20505" w:rsidTr="008C26FB">
        <w:trPr>
          <w:trHeight w:val="325"/>
        </w:trPr>
        <w:tc>
          <w:tcPr>
            <w:tcW w:w="3474" w:type="dxa"/>
            <w:tcBorders>
              <w:top w:val="nil"/>
              <w:left w:val="nil"/>
              <w:bottom w:val="nil"/>
              <w:right w:val="nil"/>
            </w:tcBorders>
            <w:shd w:val="clear" w:color="auto" w:fill="auto"/>
            <w:vAlign w:val="center"/>
            <w:hideMark/>
          </w:tcPr>
          <w:p w:rsidR="00FE1F15" w:rsidRPr="00680E74" w:rsidRDefault="00FE1F15"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Mangifera indica L.</w:t>
            </w:r>
          </w:p>
        </w:tc>
        <w:tc>
          <w:tcPr>
            <w:tcW w:w="3067" w:type="dxa"/>
            <w:tcBorders>
              <w:top w:val="nil"/>
              <w:left w:val="nil"/>
              <w:bottom w:val="nil"/>
              <w:right w:val="nil"/>
            </w:tcBorders>
            <w:shd w:val="clear" w:color="auto" w:fill="auto"/>
            <w:vAlign w:val="center"/>
            <w:hideMark/>
          </w:tcPr>
          <w:p w:rsidR="00FE1F15" w:rsidRPr="00680E74" w:rsidRDefault="00FE1F15"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 xml:space="preserve">Mangueira </w:t>
            </w:r>
          </w:p>
        </w:tc>
        <w:tc>
          <w:tcPr>
            <w:tcW w:w="2741" w:type="dxa"/>
            <w:tcBorders>
              <w:top w:val="nil"/>
              <w:left w:val="nil"/>
              <w:bottom w:val="nil"/>
              <w:right w:val="nil"/>
            </w:tcBorders>
            <w:shd w:val="clear" w:color="auto" w:fill="auto"/>
            <w:vAlign w:val="center"/>
            <w:hideMark/>
          </w:tcPr>
          <w:p w:rsidR="00FE1F15" w:rsidRPr="00680E74" w:rsidRDefault="00FE1F15" w:rsidP="008C26FB">
            <w:pPr>
              <w:spacing w:after="0" w:line="240" w:lineRule="auto"/>
              <w:jc w:val="right"/>
              <w:rPr>
                <w:rFonts w:ascii="Times New Roman" w:hAnsi="Times New Roman"/>
                <w:color w:val="000000"/>
                <w:sz w:val="24"/>
                <w:szCs w:val="24"/>
              </w:rPr>
            </w:pPr>
            <w:r w:rsidRPr="00680E74">
              <w:rPr>
                <w:rFonts w:ascii="Times New Roman" w:hAnsi="Times New Roman"/>
                <w:color w:val="000000"/>
                <w:sz w:val="24"/>
                <w:szCs w:val="24"/>
              </w:rPr>
              <w:t>35</w:t>
            </w:r>
          </w:p>
        </w:tc>
      </w:tr>
      <w:tr w:rsidR="00FE1F15" w:rsidRPr="00F20505" w:rsidTr="008C26FB">
        <w:trPr>
          <w:trHeight w:val="325"/>
        </w:trPr>
        <w:tc>
          <w:tcPr>
            <w:tcW w:w="3474" w:type="dxa"/>
            <w:tcBorders>
              <w:top w:val="nil"/>
              <w:left w:val="nil"/>
              <w:bottom w:val="nil"/>
              <w:right w:val="nil"/>
            </w:tcBorders>
            <w:shd w:val="clear" w:color="auto" w:fill="auto"/>
            <w:vAlign w:val="center"/>
            <w:hideMark/>
          </w:tcPr>
          <w:p w:rsidR="00FE1F15" w:rsidRPr="00680E74" w:rsidRDefault="00FE1F15"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Cocos nucifera</w:t>
            </w:r>
          </w:p>
        </w:tc>
        <w:tc>
          <w:tcPr>
            <w:tcW w:w="3067" w:type="dxa"/>
            <w:tcBorders>
              <w:top w:val="nil"/>
              <w:left w:val="nil"/>
              <w:bottom w:val="nil"/>
              <w:right w:val="nil"/>
            </w:tcBorders>
            <w:shd w:val="clear" w:color="auto" w:fill="auto"/>
            <w:vAlign w:val="center"/>
            <w:hideMark/>
          </w:tcPr>
          <w:p w:rsidR="00FE1F15" w:rsidRPr="00680E74" w:rsidRDefault="00FE1F15"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Coqueiro</w:t>
            </w:r>
          </w:p>
        </w:tc>
        <w:tc>
          <w:tcPr>
            <w:tcW w:w="2741" w:type="dxa"/>
            <w:tcBorders>
              <w:top w:val="nil"/>
              <w:left w:val="nil"/>
              <w:bottom w:val="nil"/>
              <w:right w:val="nil"/>
            </w:tcBorders>
            <w:shd w:val="clear" w:color="auto" w:fill="auto"/>
            <w:vAlign w:val="center"/>
            <w:hideMark/>
          </w:tcPr>
          <w:p w:rsidR="00FE1F15" w:rsidRPr="00680E74" w:rsidRDefault="00FE1F15" w:rsidP="008C26FB">
            <w:pPr>
              <w:spacing w:after="0" w:line="240" w:lineRule="auto"/>
              <w:jc w:val="right"/>
              <w:rPr>
                <w:rFonts w:ascii="Times New Roman" w:hAnsi="Times New Roman"/>
                <w:color w:val="000000"/>
                <w:sz w:val="24"/>
                <w:szCs w:val="24"/>
              </w:rPr>
            </w:pPr>
            <w:r w:rsidRPr="00680E74">
              <w:rPr>
                <w:rFonts w:ascii="Times New Roman" w:hAnsi="Times New Roman"/>
                <w:color w:val="000000"/>
                <w:sz w:val="24"/>
                <w:szCs w:val="24"/>
              </w:rPr>
              <w:t>31</w:t>
            </w:r>
          </w:p>
        </w:tc>
      </w:tr>
      <w:tr w:rsidR="00FE1F15" w:rsidRPr="00F20505" w:rsidTr="008C26FB">
        <w:trPr>
          <w:trHeight w:val="356"/>
        </w:trPr>
        <w:tc>
          <w:tcPr>
            <w:tcW w:w="3474" w:type="dxa"/>
            <w:tcBorders>
              <w:top w:val="nil"/>
              <w:left w:val="nil"/>
              <w:bottom w:val="nil"/>
              <w:right w:val="nil"/>
            </w:tcBorders>
            <w:shd w:val="clear" w:color="auto" w:fill="auto"/>
            <w:noWrap/>
            <w:vAlign w:val="bottom"/>
            <w:hideMark/>
          </w:tcPr>
          <w:p w:rsidR="00FE1F15" w:rsidRPr="00680E74" w:rsidRDefault="00FE1F15"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Brassica oleracea</w:t>
            </w:r>
          </w:p>
        </w:tc>
        <w:tc>
          <w:tcPr>
            <w:tcW w:w="3067" w:type="dxa"/>
            <w:tcBorders>
              <w:top w:val="nil"/>
              <w:left w:val="nil"/>
              <w:bottom w:val="nil"/>
              <w:right w:val="nil"/>
            </w:tcBorders>
            <w:shd w:val="clear" w:color="auto" w:fill="auto"/>
            <w:noWrap/>
            <w:vAlign w:val="bottom"/>
            <w:hideMark/>
          </w:tcPr>
          <w:p w:rsidR="00FE1F15" w:rsidRPr="00680E74" w:rsidRDefault="00FE1F15"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couve</w:t>
            </w:r>
          </w:p>
        </w:tc>
        <w:tc>
          <w:tcPr>
            <w:tcW w:w="2741" w:type="dxa"/>
            <w:tcBorders>
              <w:top w:val="nil"/>
              <w:left w:val="nil"/>
              <w:bottom w:val="nil"/>
              <w:right w:val="nil"/>
            </w:tcBorders>
            <w:shd w:val="clear" w:color="auto" w:fill="auto"/>
            <w:noWrap/>
            <w:vAlign w:val="bottom"/>
            <w:hideMark/>
          </w:tcPr>
          <w:p w:rsidR="00FE1F15" w:rsidRPr="00680E74" w:rsidRDefault="00FE1F15" w:rsidP="008C26FB">
            <w:pPr>
              <w:spacing w:after="0" w:line="240" w:lineRule="auto"/>
              <w:jc w:val="right"/>
              <w:rPr>
                <w:rFonts w:ascii="Times New Roman" w:hAnsi="Times New Roman"/>
                <w:color w:val="000000"/>
                <w:sz w:val="24"/>
                <w:szCs w:val="24"/>
              </w:rPr>
            </w:pPr>
            <w:r w:rsidRPr="00680E74">
              <w:rPr>
                <w:rFonts w:ascii="Times New Roman" w:hAnsi="Times New Roman"/>
                <w:color w:val="000000"/>
                <w:sz w:val="24"/>
                <w:szCs w:val="24"/>
              </w:rPr>
              <w:t>30</w:t>
            </w:r>
          </w:p>
        </w:tc>
      </w:tr>
      <w:tr w:rsidR="00FE1F15" w:rsidRPr="00F20505" w:rsidTr="00FE1F15">
        <w:trPr>
          <w:trHeight w:val="387"/>
        </w:trPr>
        <w:tc>
          <w:tcPr>
            <w:tcW w:w="3474" w:type="dxa"/>
            <w:tcBorders>
              <w:top w:val="nil"/>
              <w:left w:val="nil"/>
              <w:bottom w:val="single" w:sz="12" w:space="0" w:color="auto"/>
              <w:right w:val="nil"/>
            </w:tcBorders>
            <w:shd w:val="clear" w:color="auto" w:fill="auto"/>
            <w:vAlign w:val="center"/>
            <w:hideMark/>
          </w:tcPr>
          <w:p w:rsidR="00FE1F15" w:rsidRPr="00680E74" w:rsidRDefault="00FE1F15" w:rsidP="008C26FB">
            <w:pPr>
              <w:spacing w:after="0" w:line="240" w:lineRule="auto"/>
              <w:rPr>
                <w:rFonts w:ascii="Times New Roman" w:hAnsi="Times New Roman"/>
                <w:i/>
                <w:iCs/>
                <w:color w:val="000000"/>
                <w:sz w:val="24"/>
                <w:szCs w:val="24"/>
              </w:rPr>
            </w:pPr>
            <w:r w:rsidRPr="00680E74">
              <w:rPr>
                <w:rFonts w:ascii="Times New Roman" w:hAnsi="Times New Roman"/>
                <w:i/>
                <w:iCs/>
                <w:color w:val="000000"/>
                <w:sz w:val="24"/>
                <w:szCs w:val="24"/>
              </w:rPr>
              <w:t>Mentha villosa</w:t>
            </w:r>
          </w:p>
        </w:tc>
        <w:tc>
          <w:tcPr>
            <w:tcW w:w="3067" w:type="dxa"/>
            <w:tcBorders>
              <w:top w:val="nil"/>
              <w:left w:val="nil"/>
              <w:bottom w:val="single" w:sz="12" w:space="0" w:color="auto"/>
              <w:right w:val="nil"/>
            </w:tcBorders>
            <w:shd w:val="clear" w:color="auto" w:fill="auto"/>
            <w:vAlign w:val="center"/>
            <w:hideMark/>
          </w:tcPr>
          <w:p w:rsidR="00FE1F15" w:rsidRPr="00680E74" w:rsidRDefault="00FE1F15" w:rsidP="008C26FB">
            <w:pPr>
              <w:spacing w:after="0" w:line="240" w:lineRule="auto"/>
              <w:rPr>
                <w:rFonts w:ascii="Times New Roman" w:hAnsi="Times New Roman"/>
                <w:color w:val="000000"/>
                <w:sz w:val="24"/>
                <w:szCs w:val="24"/>
              </w:rPr>
            </w:pPr>
            <w:r w:rsidRPr="00680E74">
              <w:rPr>
                <w:rFonts w:ascii="Times New Roman" w:hAnsi="Times New Roman"/>
                <w:color w:val="000000"/>
                <w:sz w:val="24"/>
                <w:szCs w:val="24"/>
              </w:rPr>
              <w:t>Menta</w:t>
            </w:r>
          </w:p>
        </w:tc>
        <w:tc>
          <w:tcPr>
            <w:tcW w:w="2741" w:type="dxa"/>
            <w:tcBorders>
              <w:top w:val="nil"/>
              <w:left w:val="nil"/>
              <w:bottom w:val="single" w:sz="12" w:space="0" w:color="auto"/>
              <w:right w:val="nil"/>
            </w:tcBorders>
            <w:shd w:val="clear" w:color="auto" w:fill="auto"/>
            <w:vAlign w:val="center"/>
            <w:hideMark/>
          </w:tcPr>
          <w:p w:rsidR="00FE1F15" w:rsidRPr="00680E74" w:rsidRDefault="00FE1F15" w:rsidP="008C26FB">
            <w:pPr>
              <w:spacing w:after="0" w:line="240" w:lineRule="auto"/>
              <w:jc w:val="right"/>
              <w:rPr>
                <w:rFonts w:ascii="Times New Roman" w:hAnsi="Times New Roman"/>
                <w:color w:val="000000"/>
                <w:sz w:val="24"/>
                <w:szCs w:val="24"/>
              </w:rPr>
            </w:pPr>
            <w:r w:rsidRPr="00680E74">
              <w:rPr>
                <w:rFonts w:ascii="Times New Roman" w:hAnsi="Times New Roman"/>
                <w:color w:val="000000"/>
                <w:sz w:val="24"/>
                <w:szCs w:val="24"/>
              </w:rPr>
              <w:t>30</w:t>
            </w:r>
          </w:p>
        </w:tc>
      </w:tr>
    </w:tbl>
    <w:p w:rsidR="00FE1F15" w:rsidRDefault="00FE1F15" w:rsidP="00FE1F15">
      <w:pPr>
        <w:spacing w:line="480" w:lineRule="auto"/>
        <w:jc w:val="both"/>
        <w:rPr>
          <w:rFonts w:ascii="Times New Roman" w:hAnsi="Times New Roman"/>
          <w:sz w:val="24"/>
          <w:szCs w:val="24"/>
        </w:rPr>
      </w:pPr>
      <w:r>
        <w:rPr>
          <w:rFonts w:ascii="Times New Roman" w:hAnsi="Times New Roman"/>
          <w:sz w:val="24"/>
          <w:szCs w:val="24"/>
        </w:rPr>
        <w:t xml:space="preserve">Fonte: Dados </w:t>
      </w:r>
      <w:r w:rsidR="00C45D9E">
        <w:rPr>
          <w:rFonts w:ascii="Times New Roman" w:hAnsi="Times New Roman"/>
          <w:sz w:val="24"/>
          <w:szCs w:val="24"/>
        </w:rPr>
        <w:t>da pesquisa.</w:t>
      </w:r>
    </w:p>
    <w:p w:rsidR="003454F8" w:rsidRDefault="003454F8" w:rsidP="006E3BAF">
      <w:pPr>
        <w:spacing w:after="0" w:line="480" w:lineRule="auto"/>
        <w:jc w:val="both"/>
        <w:rPr>
          <w:rFonts w:ascii="Times New Roman" w:hAnsi="Times New Roman"/>
          <w:sz w:val="24"/>
          <w:szCs w:val="24"/>
        </w:rPr>
      </w:pPr>
      <w:r>
        <w:rPr>
          <w:rFonts w:ascii="Times New Roman" w:hAnsi="Times New Roman"/>
          <w:sz w:val="24"/>
          <w:szCs w:val="24"/>
        </w:rPr>
        <w:tab/>
        <w:t>As espécies vinagreiga (</w:t>
      </w:r>
      <w:r w:rsidRPr="00680E74">
        <w:rPr>
          <w:rFonts w:ascii="Times New Roman" w:hAnsi="Times New Roman"/>
          <w:i/>
          <w:iCs/>
          <w:color w:val="000000"/>
          <w:sz w:val="24"/>
          <w:szCs w:val="24"/>
        </w:rPr>
        <w:t>Hisbiscus sabdafira</w:t>
      </w:r>
      <w:r w:rsidRPr="003454F8">
        <w:rPr>
          <w:rFonts w:ascii="Times New Roman" w:hAnsi="Times New Roman"/>
          <w:sz w:val="24"/>
          <w:szCs w:val="24"/>
        </w:rPr>
        <w:t>), a</w:t>
      </w:r>
      <w:r>
        <w:rPr>
          <w:rFonts w:ascii="Times New Roman" w:hAnsi="Times New Roman"/>
          <w:sz w:val="24"/>
          <w:szCs w:val="24"/>
        </w:rPr>
        <w:t xml:space="preserve"> bananeira (</w:t>
      </w:r>
      <w:r w:rsidRPr="00DF4AED">
        <w:rPr>
          <w:rFonts w:ascii="Times New Roman" w:hAnsi="Times New Roman"/>
          <w:i/>
          <w:sz w:val="24"/>
          <w:szCs w:val="24"/>
        </w:rPr>
        <w:t>Musa sp</w:t>
      </w:r>
      <w:r>
        <w:rPr>
          <w:rFonts w:ascii="Times New Roman" w:hAnsi="Times New Roman"/>
          <w:sz w:val="24"/>
          <w:szCs w:val="24"/>
        </w:rPr>
        <w:t>.) e a mandioca</w:t>
      </w:r>
      <w:r w:rsidRPr="003454F8">
        <w:rPr>
          <w:rFonts w:ascii="Times New Roman" w:hAnsi="Times New Roman"/>
          <w:sz w:val="24"/>
          <w:szCs w:val="24"/>
        </w:rPr>
        <w:t xml:space="preserve"> (</w:t>
      </w:r>
      <w:r w:rsidRPr="00680E74">
        <w:rPr>
          <w:rFonts w:ascii="Times New Roman" w:hAnsi="Times New Roman"/>
          <w:i/>
          <w:iCs/>
          <w:color w:val="000000"/>
          <w:sz w:val="24"/>
          <w:szCs w:val="24"/>
        </w:rPr>
        <w:t>Manihot esculenta</w:t>
      </w:r>
      <w:r w:rsidR="00DF4AED">
        <w:rPr>
          <w:rFonts w:ascii="Times New Roman" w:hAnsi="Times New Roman"/>
          <w:sz w:val="24"/>
          <w:szCs w:val="24"/>
        </w:rPr>
        <w:t xml:space="preserve">), </w:t>
      </w:r>
      <w:r w:rsidR="00DF4AED" w:rsidRPr="003454F8">
        <w:rPr>
          <w:rFonts w:ascii="Times New Roman" w:hAnsi="Times New Roman"/>
          <w:sz w:val="24"/>
          <w:szCs w:val="24"/>
        </w:rPr>
        <w:t>foram</w:t>
      </w:r>
      <w:r>
        <w:rPr>
          <w:rFonts w:ascii="Times New Roman" w:hAnsi="Times New Roman"/>
          <w:sz w:val="24"/>
          <w:szCs w:val="24"/>
        </w:rPr>
        <w:t xml:space="preserve"> as espécies com maiores frequências,</w:t>
      </w:r>
      <w:r w:rsidRPr="003454F8">
        <w:rPr>
          <w:rFonts w:ascii="Times New Roman" w:hAnsi="Times New Roman"/>
          <w:sz w:val="24"/>
          <w:szCs w:val="24"/>
        </w:rPr>
        <w:t xml:space="preserve"> obs</w:t>
      </w:r>
      <w:r>
        <w:rPr>
          <w:rFonts w:ascii="Times New Roman" w:hAnsi="Times New Roman"/>
          <w:sz w:val="24"/>
          <w:szCs w:val="24"/>
        </w:rPr>
        <w:t>ervadas em aproximadamente em 70</w:t>
      </w:r>
      <w:r w:rsidRPr="003454F8">
        <w:rPr>
          <w:rFonts w:ascii="Times New Roman" w:hAnsi="Times New Roman"/>
          <w:sz w:val="24"/>
          <w:szCs w:val="24"/>
        </w:rPr>
        <w:t>% dos quintais estudados</w:t>
      </w:r>
      <w:r>
        <w:rPr>
          <w:rFonts w:ascii="Times New Roman" w:hAnsi="Times New Roman"/>
          <w:sz w:val="24"/>
          <w:szCs w:val="24"/>
        </w:rPr>
        <w:t>.</w:t>
      </w:r>
    </w:p>
    <w:p w:rsidR="006E3BAF" w:rsidRDefault="003454F8" w:rsidP="006E3BAF">
      <w:pPr>
        <w:spacing w:after="0" w:line="480" w:lineRule="auto"/>
        <w:jc w:val="both"/>
        <w:rPr>
          <w:rFonts w:ascii="Times New Roman" w:hAnsi="Times New Roman"/>
          <w:sz w:val="24"/>
          <w:szCs w:val="24"/>
        </w:rPr>
      </w:pPr>
      <w:r>
        <w:rPr>
          <w:rFonts w:ascii="Times New Roman" w:hAnsi="Times New Roman"/>
          <w:sz w:val="24"/>
          <w:szCs w:val="24"/>
        </w:rPr>
        <w:tab/>
      </w:r>
      <w:r w:rsidR="006E3BAF">
        <w:rPr>
          <w:rFonts w:ascii="Times New Roman" w:hAnsi="Times New Roman"/>
          <w:sz w:val="24"/>
          <w:szCs w:val="24"/>
        </w:rPr>
        <w:t xml:space="preserve">Segundo Vizotto e Pereira (2010) na região Nordeste do Brasil, as folhas de vinagreira </w:t>
      </w:r>
      <w:r w:rsidRPr="003454F8">
        <w:rPr>
          <w:rFonts w:ascii="Times New Roman" w:hAnsi="Times New Roman"/>
          <w:sz w:val="24"/>
          <w:szCs w:val="24"/>
        </w:rPr>
        <w:t>são usadas no</w:t>
      </w:r>
      <w:r>
        <w:rPr>
          <w:rFonts w:ascii="Times New Roman" w:hAnsi="Times New Roman"/>
          <w:sz w:val="24"/>
          <w:szCs w:val="24"/>
        </w:rPr>
        <w:t xml:space="preserve"> </w:t>
      </w:r>
      <w:r w:rsidRPr="003454F8">
        <w:rPr>
          <w:rFonts w:ascii="Times New Roman" w:hAnsi="Times New Roman"/>
          <w:sz w:val="24"/>
          <w:szCs w:val="24"/>
        </w:rPr>
        <w:t xml:space="preserve">preparo de diversos pratos típicos da culinária, especialmente o </w:t>
      </w:r>
      <w:r w:rsidR="006E3BAF">
        <w:rPr>
          <w:rFonts w:ascii="Times New Roman" w:hAnsi="Times New Roman"/>
          <w:sz w:val="24"/>
          <w:szCs w:val="24"/>
        </w:rPr>
        <w:t>“</w:t>
      </w:r>
      <w:r w:rsidRPr="003454F8">
        <w:rPr>
          <w:rFonts w:ascii="Times New Roman" w:hAnsi="Times New Roman"/>
          <w:sz w:val="24"/>
          <w:szCs w:val="24"/>
        </w:rPr>
        <w:t>cuxá</w:t>
      </w:r>
      <w:r w:rsidR="006E3BAF">
        <w:rPr>
          <w:rFonts w:ascii="Times New Roman" w:hAnsi="Times New Roman"/>
          <w:sz w:val="24"/>
          <w:szCs w:val="24"/>
        </w:rPr>
        <w:t xml:space="preserve">”, </w:t>
      </w:r>
      <w:r w:rsidR="00DF4AED">
        <w:rPr>
          <w:rFonts w:ascii="Times New Roman" w:hAnsi="Times New Roman"/>
          <w:sz w:val="24"/>
          <w:szCs w:val="24"/>
        </w:rPr>
        <w:t xml:space="preserve">além disso, de acordo com os autores </w:t>
      </w:r>
      <w:r w:rsidR="006E3BAF">
        <w:rPr>
          <w:rFonts w:ascii="Times New Roman" w:hAnsi="Times New Roman"/>
          <w:sz w:val="24"/>
          <w:szCs w:val="24"/>
        </w:rPr>
        <w:t xml:space="preserve">esta espécie </w:t>
      </w:r>
      <w:r w:rsidR="0074477F">
        <w:rPr>
          <w:rFonts w:ascii="Times New Roman" w:hAnsi="Times New Roman"/>
          <w:sz w:val="24"/>
          <w:szCs w:val="24"/>
        </w:rPr>
        <w:t>possui</w:t>
      </w:r>
      <w:r w:rsidRPr="003454F8">
        <w:rPr>
          <w:rFonts w:ascii="Times New Roman" w:hAnsi="Times New Roman"/>
          <w:sz w:val="24"/>
          <w:szCs w:val="24"/>
        </w:rPr>
        <w:t xml:space="preserve"> ações</w:t>
      </w:r>
      <w:r>
        <w:rPr>
          <w:rFonts w:ascii="Times New Roman" w:hAnsi="Times New Roman"/>
          <w:sz w:val="24"/>
          <w:szCs w:val="24"/>
        </w:rPr>
        <w:t xml:space="preserve"> </w:t>
      </w:r>
      <w:r w:rsidRPr="003454F8">
        <w:rPr>
          <w:rFonts w:ascii="Times New Roman" w:hAnsi="Times New Roman"/>
          <w:sz w:val="24"/>
          <w:szCs w:val="24"/>
        </w:rPr>
        <w:t>emolientes, diuréticas e sedativas.</w:t>
      </w:r>
      <w:r w:rsidR="006E3BAF">
        <w:rPr>
          <w:rFonts w:ascii="Times New Roman" w:hAnsi="Times New Roman"/>
          <w:sz w:val="24"/>
          <w:szCs w:val="24"/>
        </w:rPr>
        <w:t xml:space="preserve"> </w:t>
      </w:r>
    </w:p>
    <w:p w:rsidR="006E3BAF" w:rsidRDefault="006E3BAF" w:rsidP="006E3BAF">
      <w:pPr>
        <w:spacing w:after="0" w:line="480" w:lineRule="auto"/>
        <w:jc w:val="both"/>
        <w:rPr>
          <w:rFonts w:ascii="Times New Roman" w:hAnsi="Times New Roman"/>
          <w:sz w:val="24"/>
          <w:szCs w:val="24"/>
        </w:rPr>
      </w:pPr>
      <w:r>
        <w:rPr>
          <w:rFonts w:ascii="Times New Roman" w:hAnsi="Times New Roman"/>
          <w:sz w:val="24"/>
          <w:szCs w:val="24"/>
        </w:rPr>
        <w:tab/>
        <w:t>A bananeira (</w:t>
      </w:r>
      <w:r w:rsidRPr="006E3BAF">
        <w:rPr>
          <w:rFonts w:ascii="Times New Roman" w:hAnsi="Times New Roman"/>
          <w:i/>
          <w:sz w:val="24"/>
          <w:szCs w:val="24"/>
        </w:rPr>
        <w:t>Musa spp</w:t>
      </w:r>
      <w:r>
        <w:rPr>
          <w:rFonts w:ascii="Times New Roman" w:hAnsi="Times New Roman"/>
          <w:sz w:val="24"/>
          <w:szCs w:val="24"/>
        </w:rPr>
        <w:t>.) é considerada importante pelos proprietários dos quintais, pois caracteriza-se por ser uma espécie que gera</w:t>
      </w:r>
      <w:r w:rsidRPr="006E3BAF">
        <w:rPr>
          <w:rFonts w:ascii="Times New Roman" w:hAnsi="Times New Roman"/>
          <w:sz w:val="24"/>
          <w:szCs w:val="24"/>
        </w:rPr>
        <w:t xml:space="preserve"> renda extra, </w:t>
      </w:r>
      <w:r>
        <w:rPr>
          <w:rFonts w:ascii="Times New Roman" w:hAnsi="Times New Roman"/>
          <w:sz w:val="24"/>
          <w:szCs w:val="24"/>
        </w:rPr>
        <w:t>contribuindo também</w:t>
      </w:r>
      <w:r w:rsidRPr="006E3BAF">
        <w:rPr>
          <w:rFonts w:ascii="Times New Roman" w:hAnsi="Times New Roman"/>
          <w:sz w:val="24"/>
          <w:szCs w:val="24"/>
        </w:rPr>
        <w:t xml:space="preserve"> para a subsistência da família.</w:t>
      </w:r>
      <w:r>
        <w:rPr>
          <w:rFonts w:ascii="Times New Roman" w:hAnsi="Times New Roman"/>
          <w:sz w:val="24"/>
          <w:szCs w:val="24"/>
        </w:rPr>
        <w:t xml:space="preserve"> </w:t>
      </w:r>
    </w:p>
    <w:p w:rsidR="00CE76B4" w:rsidRPr="00680E74" w:rsidRDefault="006E3BAF" w:rsidP="006E3BAF">
      <w:pPr>
        <w:spacing w:after="0" w:line="480" w:lineRule="auto"/>
        <w:jc w:val="both"/>
        <w:rPr>
          <w:rFonts w:ascii="Times New Roman" w:hAnsi="Times New Roman"/>
          <w:sz w:val="24"/>
          <w:szCs w:val="24"/>
        </w:rPr>
      </w:pPr>
      <w:r>
        <w:rPr>
          <w:rFonts w:ascii="Times New Roman" w:hAnsi="Times New Roman"/>
          <w:sz w:val="24"/>
          <w:szCs w:val="24"/>
        </w:rPr>
        <w:tab/>
      </w:r>
      <w:r w:rsidR="00DF4AED">
        <w:rPr>
          <w:rFonts w:ascii="Times New Roman" w:hAnsi="Times New Roman"/>
          <w:sz w:val="24"/>
          <w:szCs w:val="24"/>
        </w:rPr>
        <w:t>Já a mandioca conforme Pedro et al. (2013</w:t>
      </w:r>
      <w:r w:rsidR="00CE76B4">
        <w:rPr>
          <w:rFonts w:ascii="Times New Roman" w:hAnsi="Times New Roman"/>
          <w:sz w:val="24"/>
          <w:szCs w:val="24"/>
        </w:rPr>
        <w:t xml:space="preserve">) </w:t>
      </w:r>
      <w:r w:rsidR="003454F8" w:rsidRPr="003454F8">
        <w:rPr>
          <w:rFonts w:ascii="Times New Roman" w:hAnsi="Times New Roman"/>
          <w:sz w:val="24"/>
          <w:szCs w:val="24"/>
        </w:rPr>
        <w:t>é cultivada em todas as regiõe</w:t>
      </w:r>
      <w:r w:rsidR="003454F8">
        <w:rPr>
          <w:rFonts w:ascii="Times New Roman" w:hAnsi="Times New Roman"/>
          <w:sz w:val="24"/>
          <w:szCs w:val="24"/>
        </w:rPr>
        <w:t>s do Brasil, assumindo</w:t>
      </w:r>
      <w:r w:rsidR="003454F8" w:rsidRPr="003454F8">
        <w:rPr>
          <w:rFonts w:ascii="Times New Roman" w:hAnsi="Times New Roman"/>
          <w:sz w:val="24"/>
          <w:szCs w:val="24"/>
        </w:rPr>
        <w:t xml:space="preserve"> importância na alimentação humana e animal, além de ser utilizada como matéria-prima em inúmeros produtos industriai</w:t>
      </w:r>
      <w:r w:rsidR="003454F8">
        <w:rPr>
          <w:rFonts w:ascii="Times New Roman" w:hAnsi="Times New Roman"/>
          <w:sz w:val="24"/>
          <w:szCs w:val="24"/>
        </w:rPr>
        <w:t>s</w:t>
      </w:r>
      <w:r w:rsidR="00CE76B4">
        <w:rPr>
          <w:rFonts w:ascii="Times New Roman" w:hAnsi="Times New Roman"/>
          <w:sz w:val="24"/>
          <w:szCs w:val="24"/>
        </w:rPr>
        <w:t>.</w:t>
      </w:r>
    </w:p>
    <w:p w:rsidR="00CE76B4" w:rsidRDefault="00422CC6" w:rsidP="00966220">
      <w:pPr>
        <w:spacing w:line="480" w:lineRule="auto"/>
        <w:jc w:val="both"/>
        <w:rPr>
          <w:rFonts w:ascii="Times New Roman" w:hAnsi="Times New Roman"/>
          <w:sz w:val="24"/>
          <w:szCs w:val="24"/>
        </w:rPr>
      </w:pPr>
      <w:r>
        <w:rPr>
          <w:rFonts w:ascii="Times New Roman" w:hAnsi="Times New Roman"/>
          <w:sz w:val="24"/>
          <w:szCs w:val="24"/>
        </w:rPr>
        <w:tab/>
      </w:r>
      <w:r w:rsidR="00CE76B4">
        <w:rPr>
          <w:rFonts w:ascii="Times New Roman" w:hAnsi="Times New Roman"/>
          <w:sz w:val="24"/>
          <w:szCs w:val="24"/>
        </w:rPr>
        <w:t xml:space="preserve">O </w:t>
      </w:r>
      <w:r w:rsidR="00D00767" w:rsidRPr="00D00767">
        <w:rPr>
          <w:rFonts w:ascii="Times New Roman" w:hAnsi="Times New Roman"/>
          <w:sz w:val="24"/>
          <w:szCs w:val="24"/>
        </w:rPr>
        <w:t xml:space="preserve">índice Shannon-Wiener </w:t>
      </w:r>
      <w:r w:rsidR="00CE76B4">
        <w:rPr>
          <w:rFonts w:ascii="Times New Roman" w:hAnsi="Times New Roman"/>
          <w:sz w:val="24"/>
          <w:szCs w:val="24"/>
        </w:rPr>
        <w:t>encontrado para os quintais agroflorestais estudados variou de 2,21 a 3,45 (</w:t>
      </w:r>
      <w:r w:rsidR="00D00767">
        <w:rPr>
          <w:rFonts w:ascii="Times New Roman" w:hAnsi="Times New Roman"/>
          <w:sz w:val="24"/>
          <w:szCs w:val="24"/>
        </w:rPr>
        <w:t>Tabela 4</w:t>
      </w:r>
      <w:r w:rsidR="00CE76B4">
        <w:rPr>
          <w:rFonts w:ascii="Times New Roman" w:hAnsi="Times New Roman"/>
          <w:sz w:val="24"/>
          <w:szCs w:val="24"/>
        </w:rPr>
        <w:t>)</w:t>
      </w:r>
      <w:r w:rsidR="00F32320">
        <w:rPr>
          <w:rFonts w:ascii="Times New Roman" w:hAnsi="Times New Roman"/>
          <w:sz w:val="24"/>
          <w:szCs w:val="24"/>
        </w:rPr>
        <w:t>.</w:t>
      </w:r>
    </w:p>
    <w:p w:rsidR="00D00767" w:rsidRDefault="00CE76B4" w:rsidP="00966220">
      <w:pPr>
        <w:spacing w:line="480" w:lineRule="auto"/>
        <w:jc w:val="both"/>
        <w:rPr>
          <w:rFonts w:ascii="Times New Roman" w:hAnsi="Times New Roman"/>
          <w:sz w:val="24"/>
          <w:szCs w:val="24"/>
        </w:rPr>
      </w:pPr>
      <w:r w:rsidRPr="002F20F0">
        <w:rPr>
          <w:rFonts w:ascii="Times New Roman" w:hAnsi="Times New Roman"/>
          <w:b/>
          <w:sz w:val="24"/>
          <w:szCs w:val="24"/>
        </w:rPr>
        <w:t>Tabela 4</w:t>
      </w:r>
      <w:r w:rsidR="00D00767">
        <w:rPr>
          <w:rFonts w:ascii="Times New Roman" w:hAnsi="Times New Roman"/>
          <w:sz w:val="24"/>
          <w:szCs w:val="24"/>
        </w:rPr>
        <w:t xml:space="preserve"> – Índice de diversidade de espécies de </w:t>
      </w:r>
      <w:r w:rsidR="00D00767" w:rsidRPr="00D00767">
        <w:rPr>
          <w:rFonts w:ascii="Times New Roman" w:hAnsi="Times New Roman"/>
          <w:sz w:val="24"/>
          <w:szCs w:val="24"/>
        </w:rPr>
        <w:t>Shannon-Wiener</w:t>
      </w:r>
      <w:r w:rsidR="00D00767">
        <w:rPr>
          <w:rFonts w:ascii="Times New Roman" w:hAnsi="Times New Roman"/>
          <w:sz w:val="24"/>
          <w:szCs w:val="24"/>
        </w:rPr>
        <w:t xml:space="preserve"> nos quintais agroflorestais, Parauapebas, PA, 2017.</w:t>
      </w:r>
    </w:p>
    <w:tbl>
      <w:tblPr>
        <w:tblStyle w:val="Tabelacomgrade"/>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269"/>
        <w:gridCol w:w="3269"/>
      </w:tblGrid>
      <w:tr w:rsidR="00D00767" w:rsidRPr="00D00767" w:rsidTr="00D00767">
        <w:trPr>
          <w:trHeight w:val="253"/>
          <w:jc w:val="center"/>
        </w:trPr>
        <w:tc>
          <w:tcPr>
            <w:tcW w:w="3269" w:type="dxa"/>
            <w:tcBorders>
              <w:top w:val="single" w:sz="12" w:space="0" w:color="auto"/>
              <w:bottom w:val="single" w:sz="12" w:space="0" w:color="auto"/>
            </w:tcBorders>
          </w:tcPr>
          <w:p w:rsidR="00D00767" w:rsidRPr="002F20F0" w:rsidRDefault="00D00767" w:rsidP="00D00767">
            <w:pPr>
              <w:jc w:val="center"/>
              <w:rPr>
                <w:rFonts w:ascii="Times New Roman" w:hAnsi="Times New Roman"/>
                <w:b/>
                <w:sz w:val="24"/>
                <w:szCs w:val="24"/>
              </w:rPr>
            </w:pPr>
            <w:r w:rsidRPr="002F20F0">
              <w:rPr>
                <w:rFonts w:ascii="Times New Roman" w:hAnsi="Times New Roman"/>
                <w:b/>
                <w:sz w:val="24"/>
                <w:szCs w:val="24"/>
              </w:rPr>
              <w:t>Quintal</w:t>
            </w:r>
          </w:p>
        </w:tc>
        <w:tc>
          <w:tcPr>
            <w:tcW w:w="3269" w:type="dxa"/>
            <w:tcBorders>
              <w:top w:val="single" w:sz="12" w:space="0" w:color="auto"/>
              <w:bottom w:val="single" w:sz="12" w:space="0" w:color="auto"/>
            </w:tcBorders>
          </w:tcPr>
          <w:p w:rsidR="00D00767" w:rsidRPr="002F20F0" w:rsidRDefault="002F20F0" w:rsidP="002F20F0">
            <w:pPr>
              <w:jc w:val="center"/>
              <w:rPr>
                <w:rFonts w:ascii="Times New Roman" w:hAnsi="Times New Roman"/>
                <w:b/>
                <w:sz w:val="24"/>
                <w:szCs w:val="24"/>
              </w:rPr>
            </w:pPr>
            <w:r>
              <w:rPr>
                <w:rFonts w:ascii="Times New Roman" w:hAnsi="Times New Roman"/>
                <w:b/>
                <w:sz w:val="24"/>
                <w:szCs w:val="24"/>
              </w:rPr>
              <w:t>Índice de d</w:t>
            </w:r>
            <w:r w:rsidR="00D00767" w:rsidRPr="002F20F0">
              <w:rPr>
                <w:rFonts w:ascii="Times New Roman" w:hAnsi="Times New Roman"/>
                <w:b/>
                <w:sz w:val="24"/>
                <w:szCs w:val="24"/>
              </w:rPr>
              <w:t>iversidade</w:t>
            </w:r>
          </w:p>
        </w:tc>
      </w:tr>
      <w:tr w:rsidR="00D00767" w:rsidRPr="00D00767" w:rsidTr="00D00767">
        <w:trPr>
          <w:trHeight w:val="267"/>
          <w:jc w:val="center"/>
        </w:trPr>
        <w:tc>
          <w:tcPr>
            <w:tcW w:w="3269" w:type="dxa"/>
            <w:tcBorders>
              <w:top w:val="single" w:sz="12" w:space="0" w:color="auto"/>
            </w:tcBorders>
          </w:tcPr>
          <w:p w:rsidR="00D00767" w:rsidRPr="00D00767" w:rsidRDefault="00D00767" w:rsidP="00D00767">
            <w:pPr>
              <w:jc w:val="center"/>
              <w:rPr>
                <w:rFonts w:ascii="Times New Roman" w:hAnsi="Times New Roman"/>
                <w:sz w:val="24"/>
                <w:szCs w:val="24"/>
              </w:rPr>
            </w:pPr>
            <w:r w:rsidRPr="00D00767">
              <w:rPr>
                <w:rFonts w:ascii="Times New Roman" w:hAnsi="Times New Roman"/>
                <w:sz w:val="24"/>
                <w:szCs w:val="24"/>
              </w:rPr>
              <w:lastRenderedPageBreak/>
              <w:t>Quintal 1</w:t>
            </w:r>
          </w:p>
        </w:tc>
        <w:tc>
          <w:tcPr>
            <w:tcW w:w="3269" w:type="dxa"/>
            <w:tcBorders>
              <w:top w:val="single" w:sz="12" w:space="0" w:color="auto"/>
            </w:tcBorders>
          </w:tcPr>
          <w:p w:rsidR="00D00767" w:rsidRPr="00D00767" w:rsidRDefault="00D00767" w:rsidP="00D00767">
            <w:pPr>
              <w:jc w:val="center"/>
              <w:rPr>
                <w:rFonts w:ascii="Times New Roman" w:hAnsi="Times New Roman"/>
                <w:sz w:val="24"/>
                <w:szCs w:val="24"/>
              </w:rPr>
            </w:pPr>
            <w:r w:rsidRPr="00D00767">
              <w:rPr>
                <w:rFonts w:ascii="Times New Roman" w:hAnsi="Times New Roman"/>
                <w:sz w:val="24"/>
                <w:szCs w:val="24"/>
              </w:rPr>
              <w:t>2,21</w:t>
            </w:r>
          </w:p>
        </w:tc>
      </w:tr>
      <w:tr w:rsidR="00D00767" w:rsidRPr="00D00767" w:rsidTr="00D00767">
        <w:trPr>
          <w:trHeight w:val="253"/>
          <w:jc w:val="center"/>
        </w:trPr>
        <w:tc>
          <w:tcPr>
            <w:tcW w:w="3269" w:type="dxa"/>
          </w:tcPr>
          <w:p w:rsidR="00D00767" w:rsidRPr="00D00767" w:rsidRDefault="00D00767" w:rsidP="00D00767">
            <w:pPr>
              <w:jc w:val="center"/>
              <w:rPr>
                <w:rFonts w:ascii="Times New Roman" w:hAnsi="Times New Roman"/>
                <w:sz w:val="24"/>
                <w:szCs w:val="24"/>
              </w:rPr>
            </w:pPr>
            <w:r w:rsidRPr="00D00767">
              <w:rPr>
                <w:rFonts w:ascii="Times New Roman" w:hAnsi="Times New Roman"/>
                <w:sz w:val="24"/>
                <w:szCs w:val="24"/>
              </w:rPr>
              <w:t>Quintal 2</w:t>
            </w:r>
          </w:p>
        </w:tc>
        <w:tc>
          <w:tcPr>
            <w:tcW w:w="3269" w:type="dxa"/>
          </w:tcPr>
          <w:p w:rsidR="00D00767" w:rsidRPr="00D00767" w:rsidRDefault="00D00767" w:rsidP="00D00767">
            <w:pPr>
              <w:jc w:val="center"/>
              <w:rPr>
                <w:rFonts w:ascii="Times New Roman" w:hAnsi="Times New Roman"/>
                <w:sz w:val="24"/>
                <w:szCs w:val="24"/>
              </w:rPr>
            </w:pPr>
            <w:r w:rsidRPr="00D00767">
              <w:rPr>
                <w:rFonts w:ascii="Times New Roman" w:hAnsi="Times New Roman"/>
                <w:sz w:val="24"/>
                <w:szCs w:val="24"/>
              </w:rPr>
              <w:t>3,15</w:t>
            </w:r>
          </w:p>
        </w:tc>
      </w:tr>
      <w:tr w:rsidR="00D00767" w:rsidRPr="00D00767" w:rsidTr="00D00767">
        <w:trPr>
          <w:trHeight w:val="267"/>
          <w:jc w:val="center"/>
        </w:trPr>
        <w:tc>
          <w:tcPr>
            <w:tcW w:w="3269" w:type="dxa"/>
          </w:tcPr>
          <w:p w:rsidR="00D00767" w:rsidRPr="00D00767" w:rsidRDefault="00D00767" w:rsidP="00D00767">
            <w:pPr>
              <w:jc w:val="center"/>
              <w:rPr>
                <w:rFonts w:ascii="Times New Roman" w:hAnsi="Times New Roman"/>
                <w:sz w:val="24"/>
                <w:szCs w:val="24"/>
              </w:rPr>
            </w:pPr>
            <w:r w:rsidRPr="00D00767">
              <w:rPr>
                <w:rFonts w:ascii="Times New Roman" w:hAnsi="Times New Roman"/>
                <w:sz w:val="24"/>
                <w:szCs w:val="24"/>
              </w:rPr>
              <w:t>Quintal 3</w:t>
            </w:r>
          </w:p>
        </w:tc>
        <w:tc>
          <w:tcPr>
            <w:tcW w:w="3269" w:type="dxa"/>
          </w:tcPr>
          <w:p w:rsidR="00D00767" w:rsidRPr="00D00767" w:rsidRDefault="00D00767" w:rsidP="00D00767">
            <w:pPr>
              <w:jc w:val="center"/>
              <w:rPr>
                <w:rFonts w:ascii="Times New Roman" w:hAnsi="Times New Roman"/>
                <w:sz w:val="24"/>
                <w:szCs w:val="24"/>
              </w:rPr>
            </w:pPr>
            <w:r w:rsidRPr="00D00767">
              <w:rPr>
                <w:rFonts w:ascii="Times New Roman" w:hAnsi="Times New Roman"/>
                <w:sz w:val="24"/>
                <w:szCs w:val="24"/>
              </w:rPr>
              <w:t>2,48</w:t>
            </w:r>
          </w:p>
        </w:tc>
      </w:tr>
      <w:tr w:rsidR="00D00767" w:rsidRPr="00D00767" w:rsidTr="00D00767">
        <w:trPr>
          <w:trHeight w:val="253"/>
          <w:jc w:val="center"/>
        </w:trPr>
        <w:tc>
          <w:tcPr>
            <w:tcW w:w="3269" w:type="dxa"/>
          </w:tcPr>
          <w:p w:rsidR="00D00767" w:rsidRPr="00D00767" w:rsidRDefault="00D00767" w:rsidP="00D00767">
            <w:pPr>
              <w:jc w:val="center"/>
              <w:rPr>
                <w:rFonts w:ascii="Times New Roman" w:hAnsi="Times New Roman"/>
                <w:sz w:val="24"/>
                <w:szCs w:val="24"/>
              </w:rPr>
            </w:pPr>
            <w:r w:rsidRPr="00D00767">
              <w:rPr>
                <w:rFonts w:ascii="Times New Roman" w:hAnsi="Times New Roman"/>
                <w:sz w:val="24"/>
                <w:szCs w:val="24"/>
              </w:rPr>
              <w:t>Quintal 4</w:t>
            </w:r>
          </w:p>
        </w:tc>
        <w:tc>
          <w:tcPr>
            <w:tcW w:w="3269" w:type="dxa"/>
          </w:tcPr>
          <w:p w:rsidR="00D00767" w:rsidRPr="00D00767" w:rsidRDefault="00D00767" w:rsidP="00D00767">
            <w:pPr>
              <w:jc w:val="center"/>
              <w:rPr>
                <w:rFonts w:ascii="Times New Roman" w:hAnsi="Times New Roman"/>
                <w:sz w:val="24"/>
                <w:szCs w:val="24"/>
              </w:rPr>
            </w:pPr>
            <w:r w:rsidRPr="00D00767">
              <w:rPr>
                <w:rFonts w:ascii="Times New Roman" w:hAnsi="Times New Roman"/>
                <w:sz w:val="24"/>
                <w:szCs w:val="24"/>
              </w:rPr>
              <w:t>2,98</w:t>
            </w:r>
          </w:p>
        </w:tc>
      </w:tr>
      <w:tr w:rsidR="00D00767" w:rsidRPr="00D00767" w:rsidTr="00D00767">
        <w:trPr>
          <w:trHeight w:val="253"/>
          <w:jc w:val="center"/>
        </w:trPr>
        <w:tc>
          <w:tcPr>
            <w:tcW w:w="3269" w:type="dxa"/>
          </w:tcPr>
          <w:p w:rsidR="00D00767" w:rsidRPr="00D00767" w:rsidRDefault="00D00767" w:rsidP="00D00767">
            <w:pPr>
              <w:jc w:val="center"/>
              <w:rPr>
                <w:rFonts w:ascii="Times New Roman" w:hAnsi="Times New Roman"/>
                <w:sz w:val="24"/>
                <w:szCs w:val="24"/>
              </w:rPr>
            </w:pPr>
            <w:r w:rsidRPr="00D00767">
              <w:rPr>
                <w:rFonts w:ascii="Times New Roman" w:hAnsi="Times New Roman"/>
                <w:sz w:val="24"/>
                <w:szCs w:val="24"/>
              </w:rPr>
              <w:t>Quintal 5</w:t>
            </w:r>
          </w:p>
        </w:tc>
        <w:tc>
          <w:tcPr>
            <w:tcW w:w="3269" w:type="dxa"/>
          </w:tcPr>
          <w:p w:rsidR="00D00767" w:rsidRPr="00D00767" w:rsidRDefault="00D00767" w:rsidP="00D00767">
            <w:pPr>
              <w:jc w:val="center"/>
              <w:rPr>
                <w:rFonts w:ascii="Times New Roman" w:hAnsi="Times New Roman"/>
                <w:sz w:val="24"/>
                <w:szCs w:val="24"/>
              </w:rPr>
            </w:pPr>
            <w:r w:rsidRPr="00D00767">
              <w:rPr>
                <w:rFonts w:ascii="Times New Roman" w:hAnsi="Times New Roman"/>
                <w:sz w:val="24"/>
                <w:szCs w:val="24"/>
              </w:rPr>
              <w:t>3,45</w:t>
            </w:r>
          </w:p>
        </w:tc>
      </w:tr>
      <w:tr w:rsidR="00D00767" w:rsidRPr="00D00767" w:rsidTr="00D00767">
        <w:trPr>
          <w:trHeight w:val="267"/>
          <w:jc w:val="center"/>
        </w:trPr>
        <w:tc>
          <w:tcPr>
            <w:tcW w:w="3269" w:type="dxa"/>
          </w:tcPr>
          <w:p w:rsidR="00D00767" w:rsidRPr="00D00767" w:rsidRDefault="00D00767" w:rsidP="00D00767">
            <w:pPr>
              <w:jc w:val="center"/>
              <w:rPr>
                <w:rFonts w:ascii="Times New Roman" w:hAnsi="Times New Roman"/>
                <w:sz w:val="24"/>
                <w:szCs w:val="24"/>
              </w:rPr>
            </w:pPr>
            <w:r w:rsidRPr="00D00767">
              <w:rPr>
                <w:rFonts w:ascii="Times New Roman" w:hAnsi="Times New Roman"/>
                <w:sz w:val="24"/>
                <w:szCs w:val="24"/>
              </w:rPr>
              <w:t>Quintal 6</w:t>
            </w:r>
          </w:p>
        </w:tc>
        <w:tc>
          <w:tcPr>
            <w:tcW w:w="3269" w:type="dxa"/>
          </w:tcPr>
          <w:p w:rsidR="00D00767" w:rsidRPr="00D00767" w:rsidRDefault="00D00767" w:rsidP="00D00767">
            <w:pPr>
              <w:jc w:val="center"/>
              <w:rPr>
                <w:rFonts w:ascii="Times New Roman" w:hAnsi="Times New Roman"/>
                <w:sz w:val="24"/>
                <w:szCs w:val="24"/>
              </w:rPr>
            </w:pPr>
            <w:r w:rsidRPr="00D00767">
              <w:rPr>
                <w:rFonts w:ascii="Times New Roman" w:hAnsi="Times New Roman"/>
                <w:sz w:val="24"/>
                <w:szCs w:val="24"/>
              </w:rPr>
              <w:t>3,39</w:t>
            </w:r>
          </w:p>
        </w:tc>
      </w:tr>
    </w:tbl>
    <w:p w:rsidR="00D00767" w:rsidRDefault="00154862" w:rsidP="00966220">
      <w:pPr>
        <w:spacing w:line="480" w:lineRule="auto"/>
        <w:jc w:val="both"/>
        <w:rPr>
          <w:rFonts w:ascii="Times New Roman" w:hAnsi="Times New Roman"/>
          <w:sz w:val="24"/>
          <w:szCs w:val="24"/>
        </w:rPr>
      </w:pPr>
      <w:r w:rsidRPr="00CE76B4">
        <w:rPr>
          <w:rFonts w:ascii="Times New Roman" w:hAnsi="Times New Roman"/>
          <w:sz w:val="24"/>
          <w:szCs w:val="24"/>
        </w:rPr>
        <w:t xml:space="preserve">Fonte: Dados </w:t>
      </w:r>
      <w:r w:rsidR="00CE76B4">
        <w:rPr>
          <w:rFonts w:ascii="Times New Roman" w:hAnsi="Times New Roman"/>
          <w:sz w:val="24"/>
          <w:szCs w:val="24"/>
        </w:rPr>
        <w:t>da pesquisa.</w:t>
      </w:r>
    </w:p>
    <w:p w:rsidR="00CE76B4" w:rsidRDefault="00CE76B4" w:rsidP="00CE76B4">
      <w:pPr>
        <w:spacing w:line="480" w:lineRule="auto"/>
        <w:jc w:val="both"/>
        <w:rPr>
          <w:rFonts w:ascii="Times New Roman" w:hAnsi="Times New Roman"/>
          <w:sz w:val="24"/>
          <w:szCs w:val="24"/>
        </w:rPr>
      </w:pPr>
    </w:p>
    <w:p w:rsidR="00F32320" w:rsidRDefault="00CE76B4" w:rsidP="00C45D9E">
      <w:pPr>
        <w:spacing w:after="0" w:line="480" w:lineRule="auto"/>
        <w:jc w:val="both"/>
        <w:rPr>
          <w:rFonts w:ascii="Times New Roman" w:hAnsi="Times New Roman"/>
          <w:sz w:val="24"/>
          <w:szCs w:val="24"/>
        </w:rPr>
      </w:pPr>
      <w:r>
        <w:rPr>
          <w:rFonts w:ascii="Times New Roman" w:hAnsi="Times New Roman"/>
          <w:sz w:val="24"/>
          <w:szCs w:val="24"/>
        </w:rPr>
        <w:tab/>
        <w:t xml:space="preserve">Machado </w:t>
      </w:r>
      <w:r w:rsidRPr="00CE76B4">
        <w:rPr>
          <w:rFonts w:ascii="Times New Roman" w:hAnsi="Times New Roman"/>
          <w:sz w:val="24"/>
          <w:szCs w:val="24"/>
        </w:rPr>
        <w:t>et al., (2005) estudando seis sistemas</w:t>
      </w:r>
      <w:r>
        <w:rPr>
          <w:rFonts w:ascii="Times New Roman" w:hAnsi="Times New Roman"/>
          <w:sz w:val="24"/>
          <w:szCs w:val="24"/>
        </w:rPr>
        <w:t xml:space="preserve"> </w:t>
      </w:r>
      <w:r w:rsidRPr="00CE76B4">
        <w:rPr>
          <w:rFonts w:ascii="Times New Roman" w:hAnsi="Times New Roman"/>
          <w:sz w:val="24"/>
          <w:szCs w:val="24"/>
        </w:rPr>
        <w:t>agroflorestais em assentamentos rurais na Bahia, encontraram intervalo para o índice</w:t>
      </w:r>
      <w:r>
        <w:rPr>
          <w:rFonts w:ascii="Times New Roman" w:hAnsi="Times New Roman"/>
          <w:sz w:val="24"/>
          <w:szCs w:val="24"/>
        </w:rPr>
        <w:t xml:space="preserve"> </w:t>
      </w:r>
      <w:r w:rsidRPr="00CE76B4">
        <w:rPr>
          <w:rFonts w:ascii="Times New Roman" w:hAnsi="Times New Roman"/>
          <w:sz w:val="24"/>
          <w:szCs w:val="24"/>
        </w:rPr>
        <w:t>de Shannon-Wiener de 1,47 a 2,39.</w:t>
      </w:r>
      <w:r w:rsidR="00F32320">
        <w:rPr>
          <w:rFonts w:ascii="Times New Roman" w:hAnsi="Times New Roman"/>
          <w:sz w:val="24"/>
          <w:szCs w:val="24"/>
        </w:rPr>
        <w:t xml:space="preserve"> Já </w:t>
      </w:r>
      <w:r w:rsidR="00F32320" w:rsidRPr="0074477F">
        <w:rPr>
          <w:rFonts w:ascii="Times New Roman" w:hAnsi="Times New Roman"/>
          <w:sz w:val="24"/>
          <w:szCs w:val="24"/>
        </w:rPr>
        <w:t>Gazel Filho</w:t>
      </w:r>
      <w:r w:rsidR="00F32320">
        <w:rPr>
          <w:rFonts w:ascii="Times New Roman" w:hAnsi="Times New Roman"/>
          <w:sz w:val="24"/>
          <w:szCs w:val="24"/>
        </w:rPr>
        <w:t xml:space="preserve"> (2008)</w:t>
      </w:r>
      <w:r w:rsidR="00F32320" w:rsidRPr="0074477F">
        <w:rPr>
          <w:rFonts w:ascii="Times New Roman" w:hAnsi="Times New Roman"/>
          <w:sz w:val="24"/>
          <w:szCs w:val="24"/>
        </w:rPr>
        <w:t xml:space="preserve"> </w:t>
      </w:r>
      <w:r w:rsidR="00F32320">
        <w:rPr>
          <w:rFonts w:ascii="Times New Roman" w:hAnsi="Times New Roman"/>
          <w:sz w:val="24"/>
          <w:szCs w:val="24"/>
        </w:rPr>
        <w:t>realizando uma pesquisa e</w:t>
      </w:r>
      <w:r w:rsidR="00F32320" w:rsidRPr="00F32320">
        <w:rPr>
          <w:rFonts w:ascii="Times New Roman" w:hAnsi="Times New Roman"/>
          <w:sz w:val="24"/>
          <w:szCs w:val="24"/>
        </w:rPr>
        <w:t>m quatro quintais do município</w:t>
      </w:r>
      <w:r w:rsidR="00F32320">
        <w:rPr>
          <w:rFonts w:ascii="Times New Roman" w:hAnsi="Times New Roman"/>
          <w:sz w:val="24"/>
          <w:szCs w:val="24"/>
        </w:rPr>
        <w:t xml:space="preserve"> de Mazagão, no estado do Amapá </w:t>
      </w:r>
      <w:r w:rsidR="00F32320" w:rsidRPr="0074477F">
        <w:rPr>
          <w:rFonts w:ascii="Times New Roman" w:hAnsi="Times New Roman"/>
          <w:sz w:val="24"/>
          <w:szCs w:val="24"/>
        </w:rPr>
        <w:t>obteve um índice médio de diversidade de aproximadamente 2,76.</w:t>
      </w:r>
      <w:r>
        <w:rPr>
          <w:rFonts w:ascii="Times New Roman" w:hAnsi="Times New Roman"/>
          <w:sz w:val="24"/>
          <w:szCs w:val="24"/>
        </w:rPr>
        <w:t xml:space="preserve"> </w:t>
      </w:r>
    </w:p>
    <w:p w:rsidR="00004AE0" w:rsidRDefault="00F32320" w:rsidP="00C45D9E">
      <w:pPr>
        <w:spacing w:after="0" w:line="480" w:lineRule="auto"/>
        <w:jc w:val="both"/>
        <w:rPr>
          <w:rFonts w:ascii="Times New Roman" w:hAnsi="Times New Roman"/>
          <w:sz w:val="24"/>
          <w:szCs w:val="24"/>
        </w:rPr>
      </w:pPr>
      <w:r>
        <w:rPr>
          <w:rFonts w:ascii="Times New Roman" w:hAnsi="Times New Roman"/>
          <w:sz w:val="24"/>
          <w:szCs w:val="24"/>
        </w:rPr>
        <w:tab/>
        <w:t xml:space="preserve">De acordo com Gliessman </w:t>
      </w:r>
      <w:r w:rsidRPr="00F32320">
        <w:rPr>
          <w:rFonts w:ascii="Times New Roman" w:hAnsi="Times New Roman"/>
          <w:sz w:val="24"/>
          <w:szCs w:val="24"/>
        </w:rPr>
        <w:t>(2001) ecossistemas naturais relativamente</w:t>
      </w:r>
      <w:r>
        <w:rPr>
          <w:rFonts w:ascii="Times New Roman" w:hAnsi="Times New Roman"/>
          <w:sz w:val="24"/>
          <w:szCs w:val="24"/>
        </w:rPr>
        <w:t xml:space="preserve"> </w:t>
      </w:r>
      <w:r w:rsidRPr="00F32320">
        <w:rPr>
          <w:rFonts w:ascii="Times New Roman" w:hAnsi="Times New Roman"/>
          <w:sz w:val="24"/>
          <w:szCs w:val="24"/>
        </w:rPr>
        <w:t>diversificados apresentam índice de dive</w:t>
      </w:r>
      <w:r>
        <w:rPr>
          <w:rFonts w:ascii="Times New Roman" w:hAnsi="Times New Roman"/>
          <w:sz w:val="24"/>
          <w:szCs w:val="24"/>
        </w:rPr>
        <w:t xml:space="preserve">rsidade de Shannon entre 3 e 4. </w:t>
      </w:r>
      <w:r w:rsidR="00004AE0">
        <w:rPr>
          <w:rFonts w:ascii="Times New Roman" w:hAnsi="Times New Roman"/>
          <w:sz w:val="24"/>
          <w:szCs w:val="24"/>
        </w:rPr>
        <w:t xml:space="preserve">Conforme </w:t>
      </w:r>
      <w:r w:rsidR="00004AE0" w:rsidRPr="0074477F">
        <w:rPr>
          <w:rFonts w:ascii="Times New Roman" w:hAnsi="Times New Roman"/>
          <w:sz w:val="24"/>
          <w:szCs w:val="24"/>
        </w:rPr>
        <w:t>o</w:t>
      </w:r>
      <w:r w:rsidR="00004AE0">
        <w:rPr>
          <w:rFonts w:ascii="Times New Roman" w:hAnsi="Times New Roman"/>
          <w:sz w:val="24"/>
          <w:szCs w:val="24"/>
        </w:rPr>
        <w:t>s</w:t>
      </w:r>
      <w:r w:rsidR="00004AE0" w:rsidRPr="0074477F">
        <w:rPr>
          <w:rFonts w:ascii="Times New Roman" w:hAnsi="Times New Roman"/>
          <w:sz w:val="24"/>
          <w:szCs w:val="24"/>
        </w:rPr>
        <w:t xml:space="preserve"> índice</w:t>
      </w:r>
      <w:r w:rsidR="00004AE0">
        <w:rPr>
          <w:rFonts w:ascii="Times New Roman" w:hAnsi="Times New Roman"/>
          <w:sz w:val="24"/>
          <w:szCs w:val="24"/>
        </w:rPr>
        <w:t>s</w:t>
      </w:r>
      <w:r w:rsidR="00004AE0" w:rsidRPr="0074477F">
        <w:rPr>
          <w:rFonts w:ascii="Times New Roman" w:hAnsi="Times New Roman"/>
          <w:sz w:val="24"/>
          <w:szCs w:val="24"/>
        </w:rPr>
        <w:t xml:space="preserve"> de diversidade </w:t>
      </w:r>
      <w:r w:rsidR="00004AE0">
        <w:rPr>
          <w:rFonts w:ascii="Times New Roman" w:hAnsi="Times New Roman"/>
          <w:sz w:val="24"/>
          <w:szCs w:val="24"/>
        </w:rPr>
        <w:t>verificados para os quintais agroflorestais visitados neste estudo, constata-se</w:t>
      </w:r>
      <w:r>
        <w:rPr>
          <w:rFonts w:ascii="Times New Roman" w:hAnsi="Times New Roman"/>
          <w:sz w:val="24"/>
          <w:szCs w:val="24"/>
        </w:rPr>
        <w:t xml:space="preserve"> que</w:t>
      </w:r>
      <w:r w:rsidRPr="0074477F">
        <w:rPr>
          <w:rFonts w:ascii="Times New Roman" w:hAnsi="Times New Roman"/>
          <w:sz w:val="24"/>
          <w:szCs w:val="24"/>
        </w:rPr>
        <w:t xml:space="preserve"> houve uma diversidade co</w:t>
      </w:r>
      <w:r w:rsidR="00004AE0">
        <w:rPr>
          <w:rFonts w:ascii="Times New Roman" w:hAnsi="Times New Roman"/>
          <w:sz w:val="24"/>
          <w:szCs w:val="24"/>
        </w:rPr>
        <w:t xml:space="preserve">nsiderável de espécies vegetais encontradas, </w:t>
      </w:r>
      <w:r>
        <w:rPr>
          <w:rFonts w:ascii="Times New Roman" w:hAnsi="Times New Roman"/>
          <w:sz w:val="24"/>
          <w:szCs w:val="24"/>
        </w:rPr>
        <w:t>Lima</w:t>
      </w:r>
      <w:r w:rsidRPr="00CE76B4">
        <w:rPr>
          <w:rFonts w:ascii="Times New Roman" w:hAnsi="Times New Roman"/>
          <w:sz w:val="24"/>
          <w:szCs w:val="24"/>
        </w:rPr>
        <w:t xml:space="preserve"> et al., (2000) afirmaram que</w:t>
      </w:r>
      <w:r>
        <w:rPr>
          <w:rFonts w:ascii="Times New Roman" w:hAnsi="Times New Roman"/>
          <w:sz w:val="24"/>
          <w:szCs w:val="24"/>
        </w:rPr>
        <w:t xml:space="preserve"> </w:t>
      </w:r>
      <w:r w:rsidRPr="00CE76B4">
        <w:rPr>
          <w:rFonts w:ascii="Times New Roman" w:hAnsi="Times New Roman"/>
          <w:sz w:val="24"/>
          <w:szCs w:val="24"/>
        </w:rPr>
        <w:t>índices</w:t>
      </w:r>
      <w:r w:rsidR="00004AE0">
        <w:rPr>
          <w:rFonts w:ascii="Times New Roman" w:hAnsi="Times New Roman"/>
          <w:sz w:val="24"/>
          <w:szCs w:val="24"/>
        </w:rPr>
        <w:t xml:space="preserve"> de </w:t>
      </w:r>
      <w:r w:rsidR="00004AE0" w:rsidRPr="00CE76B4">
        <w:rPr>
          <w:rFonts w:ascii="Times New Roman" w:hAnsi="Times New Roman"/>
          <w:sz w:val="24"/>
          <w:szCs w:val="24"/>
        </w:rPr>
        <w:t>Shannon-Wiener</w:t>
      </w:r>
      <w:r w:rsidRPr="00CE76B4">
        <w:rPr>
          <w:rFonts w:ascii="Times New Roman" w:hAnsi="Times New Roman"/>
          <w:sz w:val="24"/>
          <w:szCs w:val="24"/>
        </w:rPr>
        <w:t xml:space="preserve"> elevados em geral relacionam áreas relativamente bem conservadas</w:t>
      </w:r>
      <w:r>
        <w:rPr>
          <w:rFonts w:ascii="Times New Roman" w:hAnsi="Times New Roman"/>
          <w:sz w:val="24"/>
          <w:szCs w:val="24"/>
        </w:rPr>
        <w:t xml:space="preserve"> </w:t>
      </w:r>
      <w:r w:rsidRPr="00CE76B4">
        <w:rPr>
          <w:rFonts w:ascii="Times New Roman" w:hAnsi="Times New Roman"/>
          <w:sz w:val="24"/>
          <w:szCs w:val="24"/>
        </w:rPr>
        <w:t>associadas a populações com signific</w:t>
      </w:r>
      <w:r>
        <w:rPr>
          <w:rFonts w:ascii="Times New Roman" w:hAnsi="Times New Roman"/>
          <w:sz w:val="24"/>
          <w:szCs w:val="24"/>
        </w:rPr>
        <w:t>ativo conhecimento etnobotânico.</w:t>
      </w:r>
    </w:p>
    <w:p w:rsidR="002F20F0" w:rsidRDefault="002F20F0" w:rsidP="00C45D9E">
      <w:pPr>
        <w:spacing w:after="0" w:line="480" w:lineRule="auto"/>
        <w:jc w:val="both"/>
        <w:rPr>
          <w:rFonts w:ascii="Times New Roman" w:hAnsi="Times New Roman"/>
          <w:sz w:val="24"/>
          <w:szCs w:val="24"/>
        </w:rPr>
      </w:pPr>
    </w:p>
    <w:p w:rsidR="000B77DA" w:rsidRDefault="00DA74F9" w:rsidP="00966220">
      <w:pPr>
        <w:spacing w:line="480" w:lineRule="auto"/>
        <w:jc w:val="both"/>
        <w:rPr>
          <w:rFonts w:ascii="Times New Roman" w:hAnsi="Times New Roman"/>
          <w:b/>
          <w:sz w:val="24"/>
          <w:szCs w:val="24"/>
        </w:rPr>
      </w:pPr>
      <w:r>
        <w:rPr>
          <w:rFonts w:ascii="Times New Roman" w:hAnsi="Times New Roman"/>
          <w:b/>
          <w:sz w:val="24"/>
          <w:szCs w:val="24"/>
        </w:rPr>
        <w:t>CONCLUSÕES</w:t>
      </w:r>
    </w:p>
    <w:p w:rsidR="00004AE0" w:rsidRDefault="000B77DA" w:rsidP="00004AE0">
      <w:pPr>
        <w:spacing w:after="0" w:line="480" w:lineRule="auto"/>
        <w:jc w:val="both"/>
        <w:rPr>
          <w:rFonts w:ascii="Times New Roman" w:hAnsi="Times New Roman"/>
          <w:sz w:val="24"/>
          <w:szCs w:val="24"/>
        </w:rPr>
      </w:pPr>
      <w:r>
        <w:rPr>
          <w:rFonts w:ascii="Times New Roman" w:hAnsi="Times New Roman"/>
          <w:sz w:val="24"/>
          <w:szCs w:val="24"/>
        </w:rPr>
        <w:tab/>
      </w:r>
      <w:r w:rsidRPr="000B77DA">
        <w:rPr>
          <w:rFonts w:ascii="Times New Roman" w:hAnsi="Times New Roman"/>
          <w:sz w:val="24"/>
          <w:szCs w:val="24"/>
        </w:rPr>
        <w:t xml:space="preserve"> </w:t>
      </w:r>
      <w:r w:rsidR="00004AE0">
        <w:rPr>
          <w:rFonts w:ascii="Times New Roman" w:hAnsi="Times New Roman"/>
          <w:sz w:val="24"/>
          <w:szCs w:val="24"/>
        </w:rPr>
        <w:t>Constatou-se que o</w:t>
      </w:r>
      <w:r w:rsidR="00004AE0" w:rsidRPr="00004AE0">
        <w:rPr>
          <w:rFonts w:ascii="Times New Roman" w:hAnsi="Times New Roman"/>
          <w:sz w:val="24"/>
          <w:szCs w:val="24"/>
        </w:rPr>
        <w:t xml:space="preserve">s quintais agroflorestais </w:t>
      </w:r>
      <w:r w:rsidR="00004AE0">
        <w:rPr>
          <w:rFonts w:ascii="Times New Roman" w:hAnsi="Times New Roman"/>
          <w:sz w:val="24"/>
          <w:szCs w:val="24"/>
        </w:rPr>
        <w:t xml:space="preserve">do município de Parauapebas </w:t>
      </w:r>
      <w:r w:rsidR="00004AE0" w:rsidRPr="00004AE0">
        <w:rPr>
          <w:rFonts w:ascii="Times New Roman" w:hAnsi="Times New Roman"/>
          <w:sz w:val="24"/>
          <w:szCs w:val="24"/>
        </w:rPr>
        <w:t>apresentam considerável diversidade de espécies, constituindo uma potencial fonte de nutrientes para as famílias</w:t>
      </w:r>
      <w:r w:rsidR="00004AE0">
        <w:rPr>
          <w:rFonts w:ascii="Times New Roman" w:hAnsi="Times New Roman"/>
          <w:sz w:val="24"/>
          <w:szCs w:val="24"/>
        </w:rPr>
        <w:t>.</w:t>
      </w:r>
    </w:p>
    <w:p w:rsidR="000B77DA" w:rsidRDefault="00004AE0" w:rsidP="00004AE0">
      <w:pPr>
        <w:spacing w:after="0" w:line="480" w:lineRule="auto"/>
        <w:jc w:val="both"/>
        <w:rPr>
          <w:rFonts w:ascii="Times New Roman" w:hAnsi="Times New Roman"/>
          <w:sz w:val="24"/>
          <w:szCs w:val="24"/>
        </w:rPr>
      </w:pPr>
      <w:r>
        <w:rPr>
          <w:rFonts w:ascii="Times New Roman" w:hAnsi="Times New Roman"/>
          <w:sz w:val="24"/>
          <w:szCs w:val="24"/>
        </w:rPr>
        <w:lastRenderedPageBreak/>
        <w:tab/>
        <w:t>Os quintais promovem</w:t>
      </w:r>
      <w:r w:rsidR="000B77DA" w:rsidRPr="000B77DA">
        <w:rPr>
          <w:rFonts w:ascii="Times New Roman" w:hAnsi="Times New Roman"/>
          <w:sz w:val="24"/>
          <w:szCs w:val="24"/>
        </w:rPr>
        <w:t xml:space="preserve"> à segurança alimentar e consequentemente ao aumento na economia da renda familiar, pois os proprietários não precisam comprar nos mercados locais da cidade os mesmos alimentos que já cultivam em seus quintais, para o autoconsumo. </w:t>
      </w:r>
      <w:r w:rsidR="000B77DA">
        <w:rPr>
          <w:rFonts w:ascii="Times New Roman" w:hAnsi="Times New Roman"/>
          <w:sz w:val="24"/>
          <w:szCs w:val="24"/>
        </w:rPr>
        <w:t>F</w:t>
      </w:r>
      <w:r w:rsidR="000B77DA" w:rsidRPr="000B77DA">
        <w:rPr>
          <w:rFonts w:ascii="Times New Roman" w:hAnsi="Times New Roman"/>
          <w:sz w:val="24"/>
          <w:szCs w:val="24"/>
        </w:rPr>
        <w:t xml:space="preserve">ato justificado pela segurança relacionada por fatores como a qualidade do valor nutricional dos alimentos que são consumidos ainda frescos, e também pela variedade de alimentos que enriquecem a dieta das famílias. </w:t>
      </w:r>
    </w:p>
    <w:p w:rsidR="000B77DA" w:rsidRDefault="00004AE0" w:rsidP="00004AE0">
      <w:pPr>
        <w:spacing w:after="0" w:line="480" w:lineRule="auto"/>
        <w:jc w:val="both"/>
        <w:rPr>
          <w:rFonts w:ascii="Times New Roman" w:hAnsi="Times New Roman"/>
          <w:sz w:val="24"/>
          <w:szCs w:val="24"/>
        </w:rPr>
      </w:pPr>
      <w:r>
        <w:rPr>
          <w:rFonts w:ascii="Times New Roman" w:hAnsi="Times New Roman"/>
          <w:color w:val="FF0000"/>
          <w:sz w:val="24"/>
          <w:szCs w:val="24"/>
        </w:rPr>
        <w:tab/>
      </w:r>
      <w:r w:rsidR="000B77DA" w:rsidRPr="000B77DA">
        <w:rPr>
          <w:rFonts w:ascii="Times New Roman" w:hAnsi="Times New Roman"/>
          <w:sz w:val="24"/>
          <w:szCs w:val="24"/>
        </w:rPr>
        <w:t>Outro aspecto importante desses quintais</w:t>
      </w:r>
      <w:r>
        <w:rPr>
          <w:rFonts w:ascii="Times New Roman" w:hAnsi="Times New Roman"/>
          <w:sz w:val="24"/>
          <w:szCs w:val="24"/>
        </w:rPr>
        <w:t xml:space="preserve"> agroflorestais</w:t>
      </w:r>
      <w:r w:rsidR="000B77DA" w:rsidRPr="000B77DA">
        <w:rPr>
          <w:rFonts w:ascii="Times New Roman" w:hAnsi="Times New Roman"/>
          <w:sz w:val="24"/>
          <w:szCs w:val="24"/>
        </w:rPr>
        <w:t xml:space="preserve"> é a cons</w:t>
      </w:r>
      <w:r w:rsidR="000B77DA">
        <w:rPr>
          <w:rFonts w:ascii="Times New Roman" w:hAnsi="Times New Roman"/>
          <w:sz w:val="24"/>
          <w:szCs w:val="24"/>
        </w:rPr>
        <w:t>ervação da biodiversidade local</w:t>
      </w:r>
      <w:r w:rsidR="000B77DA" w:rsidRPr="000B77DA">
        <w:rPr>
          <w:rFonts w:ascii="Times New Roman" w:hAnsi="Times New Roman"/>
          <w:sz w:val="24"/>
          <w:szCs w:val="24"/>
        </w:rPr>
        <w:t>, o manejo e uso das plantas têm influência cultural e conhecimento empírico, tornando-se um bem social, principalmente sobre uso medicinal das plantas.</w:t>
      </w:r>
    </w:p>
    <w:p w:rsidR="003B2B9D" w:rsidRPr="000B77DA" w:rsidRDefault="003B2B9D" w:rsidP="00004AE0">
      <w:pPr>
        <w:spacing w:after="0" w:line="480" w:lineRule="auto"/>
        <w:jc w:val="both"/>
        <w:rPr>
          <w:rFonts w:ascii="Times New Roman" w:hAnsi="Times New Roman"/>
          <w:sz w:val="24"/>
          <w:szCs w:val="24"/>
        </w:rPr>
      </w:pPr>
      <w:r>
        <w:rPr>
          <w:rFonts w:ascii="Times New Roman" w:hAnsi="Times New Roman"/>
          <w:sz w:val="24"/>
          <w:szCs w:val="24"/>
        </w:rPr>
        <w:tab/>
      </w:r>
      <w:r w:rsidRPr="003B2B9D">
        <w:rPr>
          <w:rFonts w:ascii="Times New Roman" w:hAnsi="Times New Roman"/>
          <w:sz w:val="24"/>
          <w:szCs w:val="24"/>
        </w:rPr>
        <w:t>Dessa forma</w:t>
      </w:r>
      <w:r w:rsidR="00AE3340">
        <w:rPr>
          <w:rFonts w:ascii="Times New Roman" w:hAnsi="Times New Roman"/>
          <w:sz w:val="24"/>
          <w:szCs w:val="24"/>
        </w:rPr>
        <w:t>,</w:t>
      </w:r>
      <w:r w:rsidRPr="003B2B9D">
        <w:rPr>
          <w:rFonts w:ascii="Times New Roman" w:hAnsi="Times New Roman"/>
          <w:sz w:val="24"/>
          <w:szCs w:val="24"/>
        </w:rPr>
        <w:t xml:space="preserve"> sugere-se como medida o incentivo do governo municipal </w:t>
      </w:r>
      <w:r w:rsidR="00C45D9E">
        <w:rPr>
          <w:rFonts w:ascii="Times New Roman" w:hAnsi="Times New Roman"/>
          <w:sz w:val="24"/>
          <w:szCs w:val="24"/>
        </w:rPr>
        <w:t xml:space="preserve">de Parauapebas </w:t>
      </w:r>
      <w:r w:rsidRPr="003B2B9D">
        <w:rPr>
          <w:rFonts w:ascii="Times New Roman" w:hAnsi="Times New Roman"/>
          <w:sz w:val="24"/>
          <w:szCs w:val="24"/>
        </w:rPr>
        <w:t>em disponibilizar tanto apoio financeiro como técnico, para melhorias das práticas utilizadas nos quintais gerando sua conservação. Também se faz necessário que se desenvolva atividades de extensão acadêmica nos quintais agroflorestais, propor</w:t>
      </w:r>
      <w:r>
        <w:rPr>
          <w:rFonts w:ascii="Times New Roman" w:hAnsi="Times New Roman"/>
          <w:sz w:val="24"/>
          <w:szCs w:val="24"/>
        </w:rPr>
        <w:t>cionando trocas de conhecimento para a comunidade.</w:t>
      </w:r>
    </w:p>
    <w:p w:rsidR="00472BF5" w:rsidRPr="000B77DA" w:rsidRDefault="00472BF5" w:rsidP="00DD2B85">
      <w:pPr>
        <w:spacing w:after="0" w:line="240" w:lineRule="auto"/>
        <w:jc w:val="both"/>
        <w:rPr>
          <w:rFonts w:ascii="Times New Roman" w:hAnsi="Times New Roman" w:cs="Times New Roman"/>
          <w:sz w:val="24"/>
          <w:szCs w:val="24"/>
        </w:rPr>
      </w:pPr>
    </w:p>
    <w:p w:rsidR="00472BF5" w:rsidRDefault="000B77DA" w:rsidP="00DD2B85">
      <w:pPr>
        <w:spacing w:after="0" w:line="240" w:lineRule="auto"/>
        <w:jc w:val="both"/>
        <w:rPr>
          <w:rFonts w:ascii="Times New Roman" w:hAnsi="Times New Roman" w:cs="Times New Roman"/>
          <w:b/>
          <w:sz w:val="24"/>
          <w:szCs w:val="24"/>
        </w:rPr>
      </w:pPr>
      <w:r w:rsidRPr="000B77DA">
        <w:rPr>
          <w:rFonts w:ascii="Times New Roman" w:hAnsi="Times New Roman" w:cs="Times New Roman"/>
          <w:b/>
          <w:sz w:val="24"/>
          <w:szCs w:val="24"/>
        </w:rPr>
        <w:t>REFERÊNCIAS</w:t>
      </w:r>
    </w:p>
    <w:p w:rsidR="00E941E8" w:rsidRDefault="00E941E8" w:rsidP="0093011F">
      <w:pPr>
        <w:spacing w:after="0" w:line="240" w:lineRule="auto"/>
        <w:jc w:val="both"/>
        <w:rPr>
          <w:rFonts w:ascii="Times New Roman" w:hAnsi="Times New Roman" w:cs="Times New Roman"/>
          <w:b/>
          <w:sz w:val="24"/>
          <w:szCs w:val="24"/>
        </w:rPr>
      </w:pPr>
    </w:p>
    <w:p w:rsidR="00590C8C" w:rsidRDefault="00590C8C" w:rsidP="0093011F">
      <w:pPr>
        <w:spacing w:after="0" w:line="240" w:lineRule="auto"/>
        <w:jc w:val="both"/>
        <w:rPr>
          <w:rFonts w:ascii="Times New Roman" w:hAnsi="Times New Roman" w:cs="Times New Roman"/>
          <w:b/>
          <w:sz w:val="24"/>
          <w:szCs w:val="24"/>
        </w:rPr>
      </w:pPr>
    </w:p>
    <w:p w:rsidR="00E941E8" w:rsidRPr="00C63D61"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t xml:space="preserve">ALBUQUERQUE, U. P.; LUCENA, R. F. P. Métodos e técnicas para coleta de dados. In: ALBUQUERQUE, U. P. (org.) </w:t>
      </w:r>
      <w:r w:rsidRPr="00C63D61">
        <w:rPr>
          <w:rFonts w:ascii="Times New Roman" w:hAnsi="Times New Roman" w:cs="Times New Roman"/>
          <w:b/>
          <w:sz w:val="24"/>
          <w:szCs w:val="24"/>
        </w:rPr>
        <w:t>Métodos e técnicas na pesquisa etnobotânica</w:t>
      </w:r>
      <w:r w:rsidRPr="00C63D61">
        <w:rPr>
          <w:rFonts w:ascii="Times New Roman" w:hAnsi="Times New Roman" w:cs="Times New Roman"/>
          <w:sz w:val="24"/>
          <w:szCs w:val="24"/>
        </w:rPr>
        <w:t>. Recife, Editora NUPEEA. p. 37-55. 2004.</w:t>
      </w:r>
    </w:p>
    <w:p w:rsidR="00E941E8" w:rsidRPr="00C63D61" w:rsidRDefault="00E941E8" w:rsidP="00C63D61">
      <w:pPr>
        <w:spacing w:after="0" w:line="240" w:lineRule="auto"/>
        <w:jc w:val="both"/>
        <w:rPr>
          <w:rFonts w:ascii="Times New Roman" w:hAnsi="Times New Roman" w:cs="Times New Roman"/>
          <w:sz w:val="24"/>
          <w:szCs w:val="24"/>
        </w:rPr>
      </w:pPr>
    </w:p>
    <w:p w:rsidR="00E941E8" w:rsidRPr="00C63D61"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t xml:space="preserve">AMARAL, C.N.; GUARIM NETO, G. Os quintais como espaços de conservação e cultivo de alimentos: um estudo na cidade de Rosário Oeste. </w:t>
      </w:r>
      <w:r w:rsidRPr="00C63D61">
        <w:rPr>
          <w:rFonts w:ascii="Times New Roman" w:hAnsi="Times New Roman" w:cs="Times New Roman"/>
          <w:b/>
          <w:sz w:val="24"/>
          <w:szCs w:val="24"/>
        </w:rPr>
        <w:t>Boletim do Museu Paraense Emílio Goeldi</w:t>
      </w:r>
      <w:r w:rsidRPr="00C63D61">
        <w:rPr>
          <w:rFonts w:ascii="Times New Roman" w:hAnsi="Times New Roman" w:cs="Times New Roman"/>
          <w:sz w:val="24"/>
          <w:szCs w:val="24"/>
        </w:rPr>
        <w:t>, Série Ciências Humanas, Belém, v. 3. N. 3 p. 329-341. 2008.</w:t>
      </w:r>
    </w:p>
    <w:p w:rsidR="00E941E8" w:rsidRPr="00C63D61" w:rsidRDefault="00E941E8" w:rsidP="00C63D61">
      <w:pPr>
        <w:spacing w:after="0" w:line="240" w:lineRule="auto"/>
        <w:jc w:val="both"/>
        <w:rPr>
          <w:rFonts w:ascii="Times New Roman" w:hAnsi="Times New Roman" w:cs="Times New Roman"/>
          <w:sz w:val="24"/>
          <w:szCs w:val="24"/>
        </w:rPr>
      </w:pPr>
    </w:p>
    <w:p w:rsidR="00E941E8" w:rsidRPr="00C63D61"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t xml:space="preserve">BRITO, M. A.; COELHO, M. F. B. Os quintais agroflorestais em regiões tropicais – unidades autossustentáveis. </w:t>
      </w:r>
      <w:r w:rsidRPr="00C63D61">
        <w:rPr>
          <w:rFonts w:ascii="Times New Roman" w:hAnsi="Times New Roman" w:cs="Times New Roman"/>
          <w:b/>
          <w:sz w:val="24"/>
          <w:szCs w:val="24"/>
        </w:rPr>
        <w:t>Agricultura Tropical</w:t>
      </w:r>
      <w:r w:rsidRPr="00C63D61">
        <w:rPr>
          <w:rFonts w:ascii="Times New Roman" w:hAnsi="Times New Roman" w:cs="Times New Roman"/>
          <w:sz w:val="24"/>
          <w:szCs w:val="24"/>
        </w:rPr>
        <w:t>. 2000, 4 (1), 7-35. Disponível em: &lt;http://www.ufmt.br/agtrop/Revista4/doc/01%20.zip&gt;. Acessado em: 15 jul. 2017.</w:t>
      </w:r>
    </w:p>
    <w:p w:rsidR="00E941E8" w:rsidRPr="00C63D61" w:rsidRDefault="00E941E8" w:rsidP="00C63D61">
      <w:pPr>
        <w:spacing w:after="0" w:line="240" w:lineRule="auto"/>
        <w:jc w:val="both"/>
        <w:rPr>
          <w:rFonts w:ascii="Times New Roman" w:hAnsi="Times New Roman" w:cs="Times New Roman"/>
          <w:sz w:val="24"/>
          <w:szCs w:val="24"/>
        </w:rPr>
      </w:pPr>
    </w:p>
    <w:p w:rsidR="00E941E8" w:rsidRPr="00C63D61"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t xml:space="preserve">CASTRO, A.P.; FRAXE, T. J. P.; SANTIAGO, J. L.; MATOS, R. B.; PINTO, I. C. Os sistemas agroflorestais como alternativa de sustentabilidade em ecossistemas de várzea no Amazonas. </w:t>
      </w:r>
      <w:r w:rsidRPr="00C63D61">
        <w:rPr>
          <w:rFonts w:ascii="Times New Roman" w:hAnsi="Times New Roman" w:cs="Times New Roman"/>
          <w:b/>
          <w:sz w:val="24"/>
          <w:szCs w:val="24"/>
        </w:rPr>
        <w:t>Acta Amazônica</w:t>
      </w:r>
      <w:r w:rsidRPr="00C63D61">
        <w:rPr>
          <w:rFonts w:ascii="Times New Roman" w:hAnsi="Times New Roman" w:cs="Times New Roman"/>
          <w:sz w:val="24"/>
          <w:szCs w:val="24"/>
        </w:rPr>
        <w:t>, v.39, n.2, p. 279-288, 2009.</w:t>
      </w:r>
      <w:r w:rsidRPr="00C63D61">
        <w:rPr>
          <w:rFonts w:ascii="Times New Roman" w:hAnsi="Times New Roman" w:cs="Times New Roman"/>
          <w:sz w:val="24"/>
          <w:szCs w:val="24"/>
        </w:rPr>
        <w:cr/>
      </w:r>
    </w:p>
    <w:p w:rsidR="00E941E8" w:rsidRPr="00C63D61"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lastRenderedPageBreak/>
        <w:t xml:space="preserve">FIGUEIREDO JÚNIOR, O.; HAMADA, M.O.S.; SOUZA, S.P.O.; CORREA, R.F. Levantamento florístico dos quintais agroflorestais do PDS Virola jatobá em Anapú, Pará. </w:t>
      </w:r>
      <w:r w:rsidRPr="00C63D61">
        <w:rPr>
          <w:rFonts w:ascii="Times New Roman" w:hAnsi="Times New Roman" w:cs="Times New Roman"/>
          <w:b/>
          <w:sz w:val="24"/>
          <w:szCs w:val="24"/>
        </w:rPr>
        <w:t>Enciclopédia biosfera</w:t>
      </w:r>
      <w:r w:rsidRPr="00C63D61">
        <w:rPr>
          <w:rFonts w:ascii="Times New Roman" w:hAnsi="Times New Roman" w:cs="Times New Roman"/>
          <w:sz w:val="24"/>
          <w:szCs w:val="24"/>
        </w:rPr>
        <w:t>, Centro Científico Conhecer, Goiânia, v.9, n.17; p. 1793, 2011.</w:t>
      </w:r>
    </w:p>
    <w:p w:rsidR="00E941E8" w:rsidRPr="00C63D61" w:rsidRDefault="00E941E8" w:rsidP="00C63D61">
      <w:pPr>
        <w:spacing w:after="0" w:line="240" w:lineRule="auto"/>
        <w:jc w:val="both"/>
        <w:rPr>
          <w:rFonts w:ascii="Times New Roman" w:hAnsi="Times New Roman" w:cs="Times New Roman"/>
          <w:sz w:val="24"/>
          <w:szCs w:val="24"/>
        </w:rPr>
      </w:pPr>
    </w:p>
    <w:p w:rsidR="00E941E8" w:rsidRPr="00C63D61"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t xml:space="preserve">GAZEL FILHO, A. B. </w:t>
      </w:r>
      <w:r w:rsidRPr="00590C8C">
        <w:rPr>
          <w:rFonts w:ascii="Times New Roman" w:hAnsi="Times New Roman" w:cs="Times New Roman"/>
          <w:b/>
          <w:sz w:val="24"/>
          <w:szCs w:val="24"/>
        </w:rPr>
        <w:t>Composição, estrutura e função de quintais agroflorestais no Município de Mazagão, Belém</w:t>
      </w:r>
      <w:r w:rsidRPr="00C63D61">
        <w:rPr>
          <w:rFonts w:ascii="Times New Roman" w:hAnsi="Times New Roman" w:cs="Times New Roman"/>
          <w:sz w:val="24"/>
          <w:szCs w:val="24"/>
        </w:rPr>
        <w:t>, 2008. 104 f. Tese (Doutorado em Ciências Agrárias). Universidade Federal Rural da Amazônia, Embrapa Amazônia Oriental, Belém, 2008.</w:t>
      </w:r>
    </w:p>
    <w:p w:rsidR="00E941E8" w:rsidRPr="00C63D61" w:rsidRDefault="00E941E8" w:rsidP="00C63D61">
      <w:pPr>
        <w:spacing w:after="0" w:line="240" w:lineRule="auto"/>
        <w:jc w:val="both"/>
        <w:rPr>
          <w:rFonts w:ascii="Times New Roman" w:hAnsi="Times New Roman" w:cs="Times New Roman"/>
          <w:sz w:val="24"/>
          <w:szCs w:val="24"/>
        </w:rPr>
      </w:pPr>
    </w:p>
    <w:p w:rsidR="00E941E8" w:rsidRPr="00C63D61"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t xml:space="preserve">GLIESSMAN, S. R. Diversidade e estabilidade do agroecossistema. In: ____ </w:t>
      </w:r>
      <w:r w:rsidRPr="00590C8C">
        <w:rPr>
          <w:rFonts w:ascii="Times New Roman" w:hAnsi="Times New Roman" w:cs="Times New Roman"/>
          <w:b/>
          <w:sz w:val="24"/>
          <w:szCs w:val="24"/>
        </w:rPr>
        <w:t>Agroecologia</w:t>
      </w:r>
      <w:r w:rsidRPr="00C63D61">
        <w:rPr>
          <w:rFonts w:ascii="Times New Roman" w:hAnsi="Times New Roman" w:cs="Times New Roman"/>
          <w:sz w:val="24"/>
          <w:szCs w:val="24"/>
        </w:rPr>
        <w:t>: processos ecológicos em agricultura sustentável. Porto Alegre, Editora Universidade, 2001. p. 437-474.</w:t>
      </w:r>
    </w:p>
    <w:p w:rsidR="00E941E8" w:rsidRPr="00C63D61" w:rsidRDefault="00E941E8" w:rsidP="00C63D61">
      <w:pPr>
        <w:spacing w:after="0" w:line="240" w:lineRule="auto"/>
        <w:jc w:val="both"/>
        <w:rPr>
          <w:rFonts w:ascii="Times New Roman" w:hAnsi="Times New Roman" w:cs="Times New Roman"/>
          <w:sz w:val="24"/>
          <w:szCs w:val="24"/>
        </w:rPr>
      </w:pPr>
    </w:p>
    <w:p w:rsidR="00E941E8" w:rsidRPr="00C63D61"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t xml:space="preserve">GOMES, G. S. </w:t>
      </w:r>
      <w:r w:rsidRPr="00C63D61">
        <w:rPr>
          <w:rFonts w:ascii="Times New Roman" w:hAnsi="Times New Roman" w:cs="Times New Roman"/>
          <w:b/>
          <w:sz w:val="24"/>
          <w:szCs w:val="24"/>
        </w:rPr>
        <w:t>Quintais agroflorestais no município de Irati-paraná, Brasil: agro biodiversidade e sustentabilidade socioeconômica e ambiental</w:t>
      </w:r>
      <w:r w:rsidRPr="00C63D61">
        <w:rPr>
          <w:rFonts w:ascii="Times New Roman" w:hAnsi="Times New Roman" w:cs="Times New Roman"/>
          <w:sz w:val="24"/>
          <w:szCs w:val="24"/>
        </w:rPr>
        <w:t>, 2010. 161 f. Tese (Doutorado em Ciências Florestais) - Universidade Federal do Paraná. Setor de Ciências Agrárias. Paraná, 2008.</w:t>
      </w:r>
    </w:p>
    <w:p w:rsidR="00E941E8" w:rsidRPr="00C63D61" w:rsidRDefault="00E941E8" w:rsidP="00C63D61">
      <w:pPr>
        <w:spacing w:after="0" w:line="240" w:lineRule="auto"/>
        <w:jc w:val="both"/>
        <w:rPr>
          <w:rFonts w:ascii="Times New Roman" w:hAnsi="Times New Roman" w:cs="Times New Roman"/>
          <w:sz w:val="24"/>
          <w:szCs w:val="24"/>
        </w:rPr>
      </w:pPr>
    </w:p>
    <w:p w:rsidR="00E941E8" w:rsidRPr="00C63D61"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t xml:space="preserve">LIMA, R. X.; SILVA, S. M. KUNIYOSHI, Y. S.; SILVA, L. B. Etnobiologia de comunidades continentais da Área de Proteção Ambiental de Guaraqueçaba – Paraná, Brasil. </w:t>
      </w:r>
      <w:r w:rsidRPr="00C63D61">
        <w:rPr>
          <w:rFonts w:ascii="Times New Roman" w:hAnsi="Times New Roman" w:cs="Times New Roman"/>
          <w:b/>
          <w:sz w:val="24"/>
          <w:szCs w:val="24"/>
        </w:rPr>
        <w:t>Etnoecológica</w:t>
      </w:r>
      <w:r w:rsidRPr="00C63D61">
        <w:rPr>
          <w:rFonts w:ascii="Times New Roman" w:hAnsi="Times New Roman" w:cs="Times New Roman"/>
          <w:sz w:val="24"/>
          <w:szCs w:val="24"/>
        </w:rPr>
        <w:t>, v. 4, n. 6, p. 33-55, 2000.</w:t>
      </w:r>
    </w:p>
    <w:p w:rsidR="00E941E8" w:rsidRPr="00C63D61" w:rsidRDefault="00E941E8" w:rsidP="00C63D61">
      <w:pPr>
        <w:spacing w:after="0" w:line="240" w:lineRule="auto"/>
        <w:jc w:val="both"/>
        <w:rPr>
          <w:rFonts w:ascii="Times New Roman" w:hAnsi="Times New Roman" w:cs="Times New Roman"/>
          <w:sz w:val="24"/>
          <w:szCs w:val="24"/>
        </w:rPr>
      </w:pPr>
    </w:p>
    <w:p w:rsidR="00E941E8" w:rsidRPr="00C63D61"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t xml:space="preserve">MACHADO, E. L. M.; HIGASHIKAWA, E. M.; MACEDO, R. L. G.; VENTURIN, N.; NAVES, M. L.; GOMES, J. E. Análise da diversidade entre sistemas agroflorestais em assentamentos rurais no sul da Bahia. </w:t>
      </w:r>
      <w:r w:rsidRPr="00C63D61">
        <w:rPr>
          <w:rFonts w:ascii="Times New Roman" w:hAnsi="Times New Roman" w:cs="Times New Roman"/>
          <w:b/>
          <w:sz w:val="24"/>
          <w:szCs w:val="24"/>
        </w:rPr>
        <w:t>Revista Científica Eletrônica de Engenharia Florestal</w:t>
      </w:r>
      <w:r w:rsidRPr="00C63D61">
        <w:rPr>
          <w:rFonts w:ascii="Times New Roman" w:hAnsi="Times New Roman" w:cs="Times New Roman"/>
          <w:sz w:val="24"/>
          <w:szCs w:val="24"/>
        </w:rPr>
        <w:t>, Garça, v.5, n.1, p.1-14, 2005.</w:t>
      </w:r>
    </w:p>
    <w:p w:rsidR="00E941E8" w:rsidRPr="00C63D61" w:rsidRDefault="00E941E8" w:rsidP="00C63D61">
      <w:pPr>
        <w:spacing w:after="0" w:line="240" w:lineRule="auto"/>
        <w:jc w:val="both"/>
        <w:rPr>
          <w:rFonts w:ascii="Times New Roman" w:hAnsi="Times New Roman" w:cs="Times New Roman"/>
          <w:sz w:val="24"/>
          <w:szCs w:val="24"/>
        </w:rPr>
      </w:pPr>
    </w:p>
    <w:p w:rsidR="00E941E8"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t xml:space="preserve">PEDRO, L. P. M.; CUNHA, A. P. CARDOSO, E. L. M. Cultivo da Mandioca para o Estado do Pará. Disponível em: &lt; </w:t>
      </w:r>
      <w:hyperlink r:id="rId16" w:history="1">
        <w:r w:rsidRPr="00C63D61">
          <w:rPr>
            <w:rStyle w:val="Hyperlink"/>
            <w:rFonts w:ascii="Times New Roman" w:hAnsi="Times New Roman" w:cs="Times New Roman"/>
            <w:sz w:val="24"/>
            <w:szCs w:val="24"/>
          </w:rPr>
          <w:t>http://sistemasdeproducao.cnptia.embrapa.br/FontesHTML/Mandioca/mandioca_para/</w:t>
        </w:r>
      </w:hyperlink>
      <w:r w:rsidR="00590C8C">
        <w:rPr>
          <w:rFonts w:ascii="Times New Roman" w:hAnsi="Times New Roman" w:cs="Times New Roman"/>
          <w:sz w:val="24"/>
          <w:szCs w:val="24"/>
        </w:rPr>
        <w:t>&gt;.</w:t>
      </w:r>
      <w:r w:rsidRPr="00C63D61">
        <w:rPr>
          <w:rFonts w:ascii="Times New Roman" w:hAnsi="Times New Roman" w:cs="Times New Roman"/>
          <w:sz w:val="24"/>
          <w:szCs w:val="24"/>
        </w:rPr>
        <w:t>Acesso em 15 de jul. 2017.</w:t>
      </w:r>
    </w:p>
    <w:p w:rsidR="00590C8C" w:rsidRPr="00C63D61" w:rsidRDefault="00590C8C" w:rsidP="00C63D61">
      <w:pPr>
        <w:spacing w:after="0" w:line="240" w:lineRule="auto"/>
        <w:jc w:val="both"/>
        <w:rPr>
          <w:rFonts w:ascii="Times New Roman" w:hAnsi="Times New Roman" w:cs="Times New Roman"/>
          <w:sz w:val="24"/>
          <w:szCs w:val="24"/>
        </w:rPr>
      </w:pPr>
    </w:p>
    <w:p w:rsidR="00E941E8" w:rsidRPr="00C63D61"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t xml:space="preserve">PEREIRA, P. V. M.; FIGUEIREDO NETO, L. F. Conservação de espécies florestais: um estudo em quintais agroflorestais no município de Cáceres - MT. </w:t>
      </w:r>
      <w:r w:rsidRPr="00C63D61">
        <w:rPr>
          <w:rFonts w:ascii="Times New Roman" w:hAnsi="Times New Roman" w:cs="Times New Roman"/>
          <w:b/>
          <w:sz w:val="24"/>
          <w:szCs w:val="24"/>
        </w:rPr>
        <w:t>Revista Eletrônica em Gestão, Educação e Tecnologia Ambiental</w:t>
      </w:r>
      <w:r w:rsidRPr="00C63D61">
        <w:rPr>
          <w:rFonts w:ascii="Times New Roman" w:hAnsi="Times New Roman" w:cs="Times New Roman"/>
          <w:sz w:val="24"/>
          <w:szCs w:val="24"/>
        </w:rPr>
        <w:t>, v. 19, p. 783-793, 2015.</w:t>
      </w:r>
    </w:p>
    <w:p w:rsidR="00E941E8" w:rsidRPr="00C63D61" w:rsidRDefault="00E941E8" w:rsidP="00C63D61">
      <w:pPr>
        <w:spacing w:after="0" w:line="240" w:lineRule="auto"/>
        <w:jc w:val="both"/>
        <w:rPr>
          <w:rFonts w:ascii="Times New Roman" w:hAnsi="Times New Roman" w:cs="Times New Roman"/>
          <w:sz w:val="24"/>
          <w:szCs w:val="24"/>
        </w:rPr>
      </w:pPr>
    </w:p>
    <w:p w:rsidR="00E941E8"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t xml:space="preserve">REZENDE, A. V. </w:t>
      </w:r>
      <w:r w:rsidRPr="00C63D61">
        <w:rPr>
          <w:rFonts w:ascii="Times New Roman" w:hAnsi="Times New Roman" w:cs="Times New Roman"/>
          <w:b/>
          <w:sz w:val="24"/>
          <w:szCs w:val="24"/>
        </w:rPr>
        <w:t>Diversidade, estrutura, dinâmica e prognose do crescimento de um cerrado senso stricto submetido a diferentes estudos por desmatamento</w:t>
      </w:r>
      <w:r w:rsidRPr="00C63D61">
        <w:rPr>
          <w:rFonts w:ascii="Times New Roman" w:hAnsi="Times New Roman" w:cs="Times New Roman"/>
          <w:sz w:val="24"/>
          <w:szCs w:val="24"/>
        </w:rPr>
        <w:t>, 2002. 243 f. Tese (Doutorado em engenharia florestal). Universidade Federal do Paraná, Curitiba, 2002.</w:t>
      </w:r>
    </w:p>
    <w:p w:rsidR="00BA064A" w:rsidRDefault="00BA064A" w:rsidP="00C63D61">
      <w:pPr>
        <w:spacing w:after="0" w:line="240" w:lineRule="auto"/>
        <w:jc w:val="both"/>
        <w:rPr>
          <w:rFonts w:ascii="Times New Roman" w:hAnsi="Times New Roman" w:cs="Times New Roman"/>
          <w:sz w:val="24"/>
          <w:szCs w:val="24"/>
        </w:rPr>
      </w:pPr>
    </w:p>
    <w:p w:rsidR="00BA064A" w:rsidRPr="00C63D61" w:rsidRDefault="00BA064A" w:rsidP="00C63D61">
      <w:pPr>
        <w:spacing w:after="0" w:line="240" w:lineRule="auto"/>
        <w:jc w:val="both"/>
        <w:rPr>
          <w:rFonts w:ascii="Times New Roman" w:hAnsi="Times New Roman" w:cs="Times New Roman"/>
          <w:sz w:val="24"/>
          <w:szCs w:val="24"/>
        </w:rPr>
      </w:pPr>
      <w:r w:rsidRPr="00BA064A">
        <w:rPr>
          <w:rFonts w:ascii="Times New Roman" w:hAnsi="Times New Roman" w:cs="Times New Roman"/>
          <w:sz w:val="24"/>
          <w:szCs w:val="24"/>
        </w:rPr>
        <w:t xml:space="preserve">RICKLEFS, R.E. A </w:t>
      </w:r>
      <w:r w:rsidRPr="00BA064A">
        <w:rPr>
          <w:rFonts w:ascii="Times New Roman" w:hAnsi="Times New Roman" w:cs="Times New Roman"/>
          <w:b/>
          <w:sz w:val="24"/>
          <w:szCs w:val="24"/>
        </w:rPr>
        <w:t>Economia da Natureza</w:t>
      </w:r>
      <w:r w:rsidRPr="00BA064A">
        <w:rPr>
          <w:rFonts w:ascii="Times New Roman" w:hAnsi="Times New Roman" w:cs="Times New Roman"/>
          <w:sz w:val="24"/>
          <w:szCs w:val="24"/>
        </w:rPr>
        <w:t>.6ª ed. Editora Guanabara Koogan, Rio de Janeiro.2010.</w:t>
      </w:r>
    </w:p>
    <w:p w:rsidR="00E941E8" w:rsidRPr="00C63D61" w:rsidRDefault="00E941E8" w:rsidP="00C63D61">
      <w:pPr>
        <w:spacing w:after="0" w:line="240" w:lineRule="auto"/>
        <w:jc w:val="both"/>
        <w:rPr>
          <w:rFonts w:ascii="Times New Roman" w:hAnsi="Times New Roman" w:cs="Times New Roman"/>
          <w:sz w:val="24"/>
          <w:szCs w:val="24"/>
        </w:rPr>
      </w:pPr>
    </w:p>
    <w:p w:rsidR="00E941E8" w:rsidRPr="00C63D61"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t xml:space="preserve">SAVIERO, A.; DELUNARDO, T. A.; HAVERROTH, M.; OLIVEIRA, L. C.; MENDONÇA, A. M. S. Cultivo de Espécies Alimentares em Quintais Urbanos de Rio Branco, Acre, Brasil. </w:t>
      </w:r>
      <w:r w:rsidRPr="00C63D61">
        <w:rPr>
          <w:rFonts w:ascii="Times New Roman" w:hAnsi="Times New Roman" w:cs="Times New Roman"/>
          <w:b/>
          <w:sz w:val="24"/>
          <w:szCs w:val="24"/>
        </w:rPr>
        <w:t>Revista Acta Botânica Brasílica</w:t>
      </w:r>
      <w:r w:rsidRPr="00C63D61">
        <w:rPr>
          <w:rFonts w:ascii="Times New Roman" w:hAnsi="Times New Roman" w:cs="Times New Roman"/>
          <w:sz w:val="24"/>
          <w:szCs w:val="24"/>
        </w:rPr>
        <w:t xml:space="preserve">, v. 25, n. 3, p. 549-556, 2011. </w:t>
      </w:r>
      <w:r w:rsidRPr="00C63D61">
        <w:rPr>
          <w:rFonts w:ascii="Times New Roman" w:hAnsi="Times New Roman" w:cs="Times New Roman"/>
          <w:sz w:val="24"/>
          <w:szCs w:val="24"/>
        </w:rPr>
        <w:cr/>
      </w:r>
    </w:p>
    <w:p w:rsidR="00E941E8"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lastRenderedPageBreak/>
        <w:t xml:space="preserve">SAVIERO, A.; DELUNARDO, T. A.; HAVERROTH, M.; OLIVEIRA, L. C.; MENDONÇA, A. M. S. Cultivo de Espécies Alimentares em Quintais Urbanos de Rio Branco, Acre, Brasil. </w:t>
      </w:r>
      <w:r w:rsidRPr="00C63D61">
        <w:rPr>
          <w:rFonts w:ascii="Times New Roman" w:hAnsi="Times New Roman" w:cs="Times New Roman"/>
          <w:b/>
          <w:sz w:val="24"/>
          <w:szCs w:val="24"/>
        </w:rPr>
        <w:t>Revista Acta Botânica Brasílica</w:t>
      </w:r>
      <w:r w:rsidRPr="00C63D61">
        <w:rPr>
          <w:rFonts w:ascii="Times New Roman" w:hAnsi="Times New Roman" w:cs="Times New Roman"/>
          <w:sz w:val="24"/>
          <w:szCs w:val="24"/>
        </w:rPr>
        <w:t>, v. 25, n. 3, p. 549-556, 2011.</w:t>
      </w:r>
    </w:p>
    <w:p w:rsidR="00190B43" w:rsidRDefault="00190B43" w:rsidP="00C63D61">
      <w:pPr>
        <w:spacing w:after="0" w:line="240" w:lineRule="auto"/>
        <w:jc w:val="both"/>
        <w:rPr>
          <w:rFonts w:ascii="Times New Roman" w:hAnsi="Times New Roman" w:cs="Times New Roman"/>
          <w:sz w:val="24"/>
          <w:szCs w:val="24"/>
        </w:rPr>
      </w:pPr>
    </w:p>
    <w:p w:rsidR="00190B43" w:rsidRPr="00C63D61" w:rsidRDefault="00190B43" w:rsidP="00C63D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SEMEDO, R.J.C.G.; </w:t>
      </w:r>
      <w:r w:rsidRPr="00190B43">
        <w:rPr>
          <w:rFonts w:ascii="Times New Roman" w:hAnsi="Times New Roman" w:cs="Times New Roman"/>
          <w:sz w:val="24"/>
          <w:szCs w:val="24"/>
        </w:rPr>
        <w:t>BARBOSA,R.L</w:t>
      </w:r>
      <w:r>
        <w:rPr>
          <w:rFonts w:ascii="Times New Roman" w:hAnsi="Times New Roman" w:cs="Times New Roman"/>
          <w:sz w:val="24"/>
          <w:szCs w:val="24"/>
        </w:rPr>
        <w:t xml:space="preserve">. </w:t>
      </w:r>
      <w:r w:rsidRPr="00190B43">
        <w:rPr>
          <w:rFonts w:ascii="Times New Roman" w:hAnsi="Times New Roman" w:cs="Times New Roman"/>
          <w:sz w:val="24"/>
          <w:szCs w:val="24"/>
        </w:rPr>
        <w:t xml:space="preserve">Árvores frutíferas nos quintais </w:t>
      </w:r>
      <w:r>
        <w:rPr>
          <w:rFonts w:ascii="Times New Roman" w:hAnsi="Times New Roman" w:cs="Times New Roman"/>
          <w:sz w:val="24"/>
          <w:szCs w:val="24"/>
        </w:rPr>
        <w:t xml:space="preserve">urbanos de Boa Vista, Roraima, </w:t>
      </w:r>
      <w:r w:rsidRPr="00190B43">
        <w:rPr>
          <w:rFonts w:ascii="Times New Roman" w:hAnsi="Times New Roman" w:cs="Times New Roman"/>
          <w:sz w:val="24"/>
          <w:szCs w:val="24"/>
        </w:rPr>
        <w:t xml:space="preserve">Amazônia brasileira. </w:t>
      </w:r>
      <w:r w:rsidRPr="00190B43">
        <w:rPr>
          <w:rFonts w:ascii="Times New Roman" w:hAnsi="Times New Roman" w:cs="Times New Roman"/>
          <w:b/>
          <w:sz w:val="24"/>
          <w:szCs w:val="24"/>
        </w:rPr>
        <w:t>Acta Amazônica</w:t>
      </w:r>
      <w:r w:rsidRPr="00190B43">
        <w:rPr>
          <w:rFonts w:ascii="Times New Roman" w:hAnsi="Times New Roman" w:cs="Times New Roman"/>
          <w:sz w:val="24"/>
          <w:szCs w:val="24"/>
        </w:rPr>
        <w:t>, Manaus, v.37, n.4, p.497-504, 2007.</w:t>
      </w:r>
    </w:p>
    <w:p w:rsidR="00E941E8" w:rsidRPr="00C63D61" w:rsidRDefault="00E941E8" w:rsidP="00C63D61">
      <w:pPr>
        <w:spacing w:after="0" w:line="240" w:lineRule="auto"/>
        <w:jc w:val="both"/>
        <w:rPr>
          <w:rFonts w:ascii="Times New Roman" w:hAnsi="Times New Roman" w:cs="Times New Roman"/>
          <w:sz w:val="24"/>
          <w:szCs w:val="24"/>
        </w:rPr>
      </w:pPr>
    </w:p>
    <w:p w:rsidR="00190B43" w:rsidRPr="00C63D61"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t xml:space="preserve">SILVA, S. M.; GUARIM, V. L. M. S.;GUARIM NETO, G. Composição da vegetação em quintais no bairro do porto em Cuiabá. In: GUARIM NETO, G.; CARNIELLO, M. A. </w:t>
      </w:r>
      <w:r w:rsidRPr="00C63D61">
        <w:rPr>
          <w:rFonts w:ascii="Times New Roman" w:hAnsi="Times New Roman" w:cs="Times New Roman"/>
          <w:b/>
          <w:sz w:val="24"/>
          <w:szCs w:val="24"/>
        </w:rPr>
        <w:t>Quintais mato-grossenses:</w:t>
      </w:r>
      <w:r w:rsidRPr="00C63D61">
        <w:rPr>
          <w:rFonts w:ascii="Times New Roman" w:hAnsi="Times New Roman" w:cs="Times New Roman"/>
          <w:sz w:val="24"/>
          <w:szCs w:val="24"/>
        </w:rPr>
        <w:t xml:space="preserve"> espaços de conservação e reprodução de saberes (org). Cáceres- MT: Editora Unemat, 2008. p. 155-172.</w:t>
      </w:r>
    </w:p>
    <w:p w:rsidR="00E941E8" w:rsidRPr="00C63D61" w:rsidRDefault="00E941E8" w:rsidP="00C63D61">
      <w:pPr>
        <w:spacing w:after="0" w:line="240" w:lineRule="auto"/>
        <w:jc w:val="both"/>
        <w:rPr>
          <w:rFonts w:ascii="Times New Roman" w:hAnsi="Times New Roman" w:cs="Times New Roman"/>
          <w:sz w:val="24"/>
          <w:szCs w:val="24"/>
        </w:rPr>
      </w:pPr>
    </w:p>
    <w:p w:rsidR="00E941E8" w:rsidRPr="00C63D61"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t xml:space="preserve">SIQUEIRA, G. W.; APRILE, F.; MIGUÉIS, A. M. Diagnóstico da qualidade da água do rio Parauapebas (Pará – Brasil). </w:t>
      </w:r>
      <w:r w:rsidRPr="00C63D61">
        <w:rPr>
          <w:rFonts w:ascii="Times New Roman" w:hAnsi="Times New Roman" w:cs="Times New Roman"/>
          <w:b/>
          <w:sz w:val="24"/>
          <w:szCs w:val="24"/>
        </w:rPr>
        <w:t>Acta Amazônica</w:t>
      </w:r>
      <w:r w:rsidR="00590C8C">
        <w:rPr>
          <w:rFonts w:ascii="Times New Roman" w:hAnsi="Times New Roman" w:cs="Times New Roman"/>
          <w:sz w:val="24"/>
          <w:szCs w:val="24"/>
        </w:rPr>
        <w:t>. vol. 42(3) 2012: 413 – 422, 2012.</w:t>
      </w:r>
    </w:p>
    <w:p w:rsidR="00E941E8" w:rsidRPr="00C63D61" w:rsidRDefault="00E941E8" w:rsidP="00C63D61">
      <w:pPr>
        <w:spacing w:after="0" w:line="240" w:lineRule="auto"/>
        <w:jc w:val="both"/>
        <w:rPr>
          <w:rFonts w:ascii="Times New Roman" w:hAnsi="Times New Roman" w:cs="Times New Roman"/>
          <w:sz w:val="24"/>
          <w:szCs w:val="24"/>
        </w:rPr>
      </w:pPr>
    </w:p>
    <w:p w:rsidR="00E941E8" w:rsidRPr="00C63D61"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t xml:space="preserve">TRINDADE, E. F. S.; REBELLO, F. K.; KATO, O. R. Agroecossistemas como alternativa de desenvolvimento na Amazônia: experiências em comunidades rurais no nordeste paraense (PA). In: VIII Congresso Latino-Americano de Sociologia Rural, Porto de Galinhas, 2010. </w:t>
      </w:r>
      <w:r w:rsidRPr="00C63D61">
        <w:rPr>
          <w:rFonts w:ascii="Times New Roman" w:hAnsi="Times New Roman" w:cs="Times New Roman"/>
          <w:b/>
          <w:sz w:val="24"/>
          <w:szCs w:val="24"/>
        </w:rPr>
        <w:t>Anais eletrônicos</w:t>
      </w:r>
      <w:r w:rsidRPr="00C63D61">
        <w:rPr>
          <w:rFonts w:ascii="Times New Roman" w:hAnsi="Times New Roman" w:cs="Times New Roman"/>
          <w:sz w:val="24"/>
          <w:szCs w:val="24"/>
        </w:rPr>
        <w:t>... Porto de Galinhas: CLASR, 2010. Disponível em: &lt;http://www.alasru.org/wp-content/uploads/2011/07/GT2-ElineuzaTRINDADE REBELLO-KATO_28maio2010.pdf&gt; Acesso em: 15 jul. 2017.</w:t>
      </w:r>
      <w:r w:rsidRPr="00C63D61">
        <w:rPr>
          <w:rFonts w:ascii="Times New Roman" w:hAnsi="Times New Roman" w:cs="Times New Roman"/>
          <w:sz w:val="24"/>
          <w:szCs w:val="24"/>
        </w:rPr>
        <w:cr/>
      </w:r>
    </w:p>
    <w:p w:rsidR="00E941E8" w:rsidRPr="00C63D61" w:rsidRDefault="00E941E8" w:rsidP="00C63D61">
      <w:pPr>
        <w:spacing w:after="0" w:line="240" w:lineRule="auto"/>
        <w:jc w:val="both"/>
        <w:rPr>
          <w:rFonts w:ascii="Times New Roman" w:hAnsi="Times New Roman" w:cs="Times New Roman"/>
          <w:sz w:val="24"/>
          <w:szCs w:val="24"/>
        </w:rPr>
      </w:pPr>
      <w:r w:rsidRPr="00C63D61">
        <w:rPr>
          <w:rFonts w:ascii="Times New Roman" w:hAnsi="Times New Roman" w:cs="Times New Roman"/>
          <w:sz w:val="24"/>
          <w:szCs w:val="24"/>
        </w:rPr>
        <w:t>VIZZOTO, M.; PEREIRA, M.C. Hibisco: do uso</w:t>
      </w:r>
      <w:r w:rsidR="00590C8C">
        <w:rPr>
          <w:rFonts w:ascii="Times New Roman" w:hAnsi="Times New Roman" w:cs="Times New Roman"/>
          <w:sz w:val="24"/>
          <w:szCs w:val="24"/>
        </w:rPr>
        <w:t xml:space="preserve"> ornamental ao medicinal. 2008. </w:t>
      </w:r>
      <w:r w:rsidRPr="00C63D61">
        <w:rPr>
          <w:rFonts w:ascii="Times New Roman" w:hAnsi="Times New Roman" w:cs="Times New Roman"/>
          <w:sz w:val="24"/>
          <w:szCs w:val="24"/>
        </w:rPr>
        <w:t>Disponível em: &lt;http://www.infobibos.com/A</w:t>
      </w:r>
      <w:r w:rsidR="00590C8C">
        <w:rPr>
          <w:rFonts w:ascii="Times New Roman" w:hAnsi="Times New Roman" w:cs="Times New Roman"/>
          <w:sz w:val="24"/>
          <w:szCs w:val="24"/>
        </w:rPr>
        <w:t>rtigos/2008_4/hibisco/index.htm</w:t>
      </w:r>
      <w:r w:rsidRPr="00C63D61">
        <w:rPr>
          <w:rFonts w:ascii="Times New Roman" w:hAnsi="Times New Roman" w:cs="Times New Roman"/>
          <w:sz w:val="24"/>
          <w:szCs w:val="24"/>
        </w:rPr>
        <w:t>&gt;. Acesso em: 15 jul. 2017.</w:t>
      </w:r>
    </w:p>
    <w:sectPr w:rsidR="00E941E8" w:rsidRPr="00C63D61" w:rsidSect="00034809">
      <w:headerReference w:type="default" r:id="rId17"/>
      <w:pgSz w:w="11906" w:h="16838"/>
      <w:pgMar w:top="1701" w:right="1701" w:bottom="1701" w:left="1701"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CB5" w:rsidRDefault="00397CB5" w:rsidP="00000FC3">
      <w:pPr>
        <w:spacing w:after="0" w:line="240" w:lineRule="auto"/>
      </w:pPr>
      <w:r>
        <w:separator/>
      </w:r>
    </w:p>
  </w:endnote>
  <w:endnote w:type="continuationSeparator" w:id="0">
    <w:p w:rsidR="00397CB5" w:rsidRDefault="00397CB5" w:rsidP="0000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CB5" w:rsidRDefault="00397CB5" w:rsidP="00000FC3">
      <w:pPr>
        <w:spacing w:after="0" w:line="240" w:lineRule="auto"/>
      </w:pPr>
      <w:r>
        <w:separator/>
      </w:r>
    </w:p>
  </w:footnote>
  <w:footnote w:type="continuationSeparator" w:id="0">
    <w:p w:rsidR="00397CB5" w:rsidRDefault="00397CB5" w:rsidP="00000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79588155"/>
      <w:docPartObj>
        <w:docPartGallery w:val="Page Numbers (Top of Page)"/>
        <w:docPartUnique/>
      </w:docPartObj>
    </w:sdtPr>
    <w:sdtEndPr/>
    <w:sdtContent>
      <w:p w:rsidR="006962A5" w:rsidRPr="00EB1EA7" w:rsidRDefault="006962A5">
        <w:pPr>
          <w:pStyle w:val="Cabealho"/>
          <w:jc w:val="right"/>
          <w:rPr>
            <w:rFonts w:ascii="Times New Roman" w:hAnsi="Times New Roman" w:cs="Times New Roman"/>
            <w:sz w:val="24"/>
            <w:szCs w:val="24"/>
          </w:rPr>
        </w:pPr>
        <w:r w:rsidRPr="00EB1EA7">
          <w:rPr>
            <w:rFonts w:ascii="Times New Roman" w:hAnsi="Times New Roman" w:cs="Times New Roman"/>
            <w:sz w:val="24"/>
            <w:szCs w:val="24"/>
          </w:rPr>
          <w:fldChar w:fldCharType="begin"/>
        </w:r>
        <w:r w:rsidRPr="00EB1EA7">
          <w:rPr>
            <w:rFonts w:ascii="Times New Roman" w:hAnsi="Times New Roman" w:cs="Times New Roman"/>
            <w:sz w:val="24"/>
            <w:szCs w:val="24"/>
          </w:rPr>
          <w:instrText>PAGE   \* MERGEFORMAT</w:instrText>
        </w:r>
        <w:r w:rsidRPr="00EB1EA7">
          <w:rPr>
            <w:rFonts w:ascii="Times New Roman" w:hAnsi="Times New Roman" w:cs="Times New Roman"/>
            <w:sz w:val="24"/>
            <w:szCs w:val="24"/>
          </w:rPr>
          <w:fldChar w:fldCharType="separate"/>
        </w:r>
        <w:r w:rsidR="00032BE8">
          <w:rPr>
            <w:rFonts w:ascii="Times New Roman" w:hAnsi="Times New Roman" w:cs="Times New Roman"/>
            <w:noProof/>
            <w:sz w:val="24"/>
            <w:szCs w:val="24"/>
          </w:rPr>
          <w:t>1</w:t>
        </w:r>
        <w:r w:rsidRPr="00EB1EA7">
          <w:rPr>
            <w:rFonts w:ascii="Times New Roman" w:hAnsi="Times New Roman" w:cs="Times New Roman"/>
            <w:sz w:val="24"/>
            <w:szCs w:val="24"/>
          </w:rPr>
          <w:fldChar w:fldCharType="end"/>
        </w:r>
      </w:p>
    </w:sdtContent>
  </w:sdt>
  <w:p w:rsidR="006962A5" w:rsidRDefault="006962A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C3"/>
    <w:rsid w:val="00000FC3"/>
    <w:rsid w:val="00004AE0"/>
    <w:rsid w:val="000068C8"/>
    <w:rsid w:val="00032BE8"/>
    <w:rsid w:val="00034809"/>
    <w:rsid w:val="000B77DA"/>
    <w:rsid w:val="000C5BAF"/>
    <w:rsid w:val="00140237"/>
    <w:rsid w:val="00154862"/>
    <w:rsid w:val="00190B43"/>
    <w:rsid w:val="00195CCF"/>
    <w:rsid w:val="0019796F"/>
    <w:rsid w:val="001C12C0"/>
    <w:rsid w:val="001F1642"/>
    <w:rsid w:val="00200884"/>
    <w:rsid w:val="0022767D"/>
    <w:rsid w:val="002358E4"/>
    <w:rsid w:val="00236F72"/>
    <w:rsid w:val="00260E13"/>
    <w:rsid w:val="002B5C1F"/>
    <w:rsid w:val="002F20F0"/>
    <w:rsid w:val="00306C12"/>
    <w:rsid w:val="00332B4D"/>
    <w:rsid w:val="00336BB5"/>
    <w:rsid w:val="003454F8"/>
    <w:rsid w:val="00366372"/>
    <w:rsid w:val="00383456"/>
    <w:rsid w:val="0038563E"/>
    <w:rsid w:val="00390D76"/>
    <w:rsid w:val="00394652"/>
    <w:rsid w:val="00397CB5"/>
    <w:rsid w:val="003B2B9D"/>
    <w:rsid w:val="00401E66"/>
    <w:rsid w:val="00422CC6"/>
    <w:rsid w:val="0045120A"/>
    <w:rsid w:val="004673AF"/>
    <w:rsid w:val="00472BF5"/>
    <w:rsid w:val="0048507F"/>
    <w:rsid w:val="00526C62"/>
    <w:rsid w:val="00542038"/>
    <w:rsid w:val="00590C8C"/>
    <w:rsid w:val="005E59DB"/>
    <w:rsid w:val="006059DD"/>
    <w:rsid w:val="00610C4C"/>
    <w:rsid w:val="00664942"/>
    <w:rsid w:val="00684091"/>
    <w:rsid w:val="006962A5"/>
    <w:rsid w:val="006A657A"/>
    <w:rsid w:val="006E2E53"/>
    <w:rsid w:val="006E3BAF"/>
    <w:rsid w:val="006F495E"/>
    <w:rsid w:val="00725DD1"/>
    <w:rsid w:val="0074477F"/>
    <w:rsid w:val="00744BCF"/>
    <w:rsid w:val="007978F5"/>
    <w:rsid w:val="007D1E97"/>
    <w:rsid w:val="00864EE6"/>
    <w:rsid w:val="00870CBD"/>
    <w:rsid w:val="00882085"/>
    <w:rsid w:val="008B3621"/>
    <w:rsid w:val="008C26FB"/>
    <w:rsid w:val="008C2739"/>
    <w:rsid w:val="008E0E3B"/>
    <w:rsid w:val="0092562A"/>
    <w:rsid w:val="0093011F"/>
    <w:rsid w:val="00966220"/>
    <w:rsid w:val="00982C8B"/>
    <w:rsid w:val="009837D4"/>
    <w:rsid w:val="009D3707"/>
    <w:rsid w:val="009E7FA5"/>
    <w:rsid w:val="00A40901"/>
    <w:rsid w:val="00A60B62"/>
    <w:rsid w:val="00A67575"/>
    <w:rsid w:val="00A74260"/>
    <w:rsid w:val="00A82255"/>
    <w:rsid w:val="00A85CC3"/>
    <w:rsid w:val="00AD5332"/>
    <w:rsid w:val="00AD7E82"/>
    <w:rsid w:val="00AE0846"/>
    <w:rsid w:val="00AE3340"/>
    <w:rsid w:val="00B43C6A"/>
    <w:rsid w:val="00B70E73"/>
    <w:rsid w:val="00B72533"/>
    <w:rsid w:val="00B93918"/>
    <w:rsid w:val="00BA064A"/>
    <w:rsid w:val="00BE51A7"/>
    <w:rsid w:val="00C06441"/>
    <w:rsid w:val="00C45D9E"/>
    <w:rsid w:val="00C63D61"/>
    <w:rsid w:val="00C67D8E"/>
    <w:rsid w:val="00C920E2"/>
    <w:rsid w:val="00CD6D2D"/>
    <w:rsid w:val="00CE0811"/>
    <w:rsid w:val="00CE3487"/>
    <w:rsid w:val="00CE76B4"/>
    <w:rsid w:val="00D00767"/>
    <w:rsid w:val="00D102D3"/>
    <w:rsid w:val="00D34BFF"/>
    <w:rsid w:val="00D45DDF"/>
    <w:rsid w:val="00D60817"/>
    <w:rsid w:val="00DA74F9"/>
    <w:rsid w:val="00DB31B3"/>
    <w:rsid w:val="00DD2B85"/>
    <w:rsid w:val="00DD3E93"/>
    <w:rsid w:val="00DF4AED"/>
    <w:rsid w:val="00E56FC9"/>
    <w:rsid w:val="00E868C4"/>
    <w:rsid w:val="00E91DEC"/>
    <w:rsid w:val="00E941E8"/>
    <w:rsid w:val="00EA1507"/>
    <w:rsid w:val="00EB1EA7"/>
    <w:rsid w:val="00ED1C81"/>
    <w:rsid w:val="00ED45BD"/>
    <w:rsid w:val="00EF71ED"/>
    <w:rsid w:val="00F32320"/>
    <w:rsid w:val="00F335FC"/>
    <w:rsid w:val="00F43FDC"/>
    <w:rsid w:val="00F65005"/>
    <w:rsid w:val="00FA32F5"/>
    <w:rsid w:val="00FB068B"/>
    <w:rsid w:val="00FB254B"/>
    <w:rsid w:val="00FD4C62"/>
    <w:rsid w:val="00FE1F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B981C-2C1D-4D09-9D15-275C4E7E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0C5BAF"/>
    <w:pPr>
      <w:keepNext/>
      <w:keepLines/>
      <w:spacing w:before="240" w:after="0"/>
      <w:outlineLvl w:val="0"/>
    </w:pPr>
    <w:rPr>
      <w:rFonts w:ascii="Arial" w:eastAsiaTheme="majorEastAsia" w:hAnsi="Arial" w:cstheme="majorBidi"/>
      <w:b/>
      <w:color w:val="000000" w:themeColor="text1"/>
      <w:sz w:val="24"/>
      <w:szCs w:val="32"/>
    </w:rPr>
  </w:style>
  <w:style w:type="paragraph" w:styleId="Ttulo2">
    <w:name w:val="heading 2"/>
    <w:basedOn w:val="Normal"/>
    <w:next w:val="Normal"/>
    <w:link w:val="Ttulo2Char"/>
    <w:uiPriority w:val="9"/>
    <w:semiHidden/>
    <w:unhideWhenUsed/>
    <w:qFormat/>
    <w:rsid w:val="000068C8"/>
    <w:pPr>
      <w:keepNext/>
      <w:keepLines/>
      <w:spacing w:before="40" w:after="0"/>
      <w:outlineLvl w:val="1"/>
    </w:pPr>
    <w:rPr>
      <w:rFonts w:ascii="Arial" w:eastAsiaTheme="majorEastAsia" w:hAnsi="Arial" w:cstheme="majorBidi"/>
      <w:color w:val="0D0D0D" w:themeColor="text1" w:themeTint="F2"/>
      <w:sz w:val="24"/>
      <w:szCs w:val="26"/>
    </w:rPr>
  </w:style>
  <w:style w:type="paragraph" w:styleId="Ttulo3">
    <w:name w:val="heading 3"/>
    <w:basedOn w:val="Normal"/>
    <w:next w:val="Normal"/>
    <w:link w:val="Ttulo3Char"/>
    <w:uiPriority w:val="9"/>
    <w:unhideWhenUsed/>
    <w:qFormat/>
    <w:rsid w:val="00725DD1"/>
    <w:pPr>
      <w:keepNext/>
      <w:keepLines/>
      <w:spacing w:before="40" w:after="0"/>
      <w:outlineLvl w:val="2"/>
    </w:pPr>
    <w:rPr>
      <w:rFonts w:ascii="Arial" w:eastAsiaTheme="majorEastAsia" w:hAnsi="Arial" w:cstheme="majorBidi"/>
      <w:color w:val="0D0D0D" w:themeColor="text1" w:themeTint="F2"/>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5BAF"/>
    <w:rPr>
      <w:rFonts w:ascii="Arial" w:eastAsiaTheme="majorEastAsia" w:hAnsi="Arial" w:cstheme="majorBidi"/>
      <w:b/>
      <w:color w:val="000000" w:themeColor="text1"/>
      <w:sz w:val="24"/>
      <w:szCs w:val="32"/>
    </w:rPr>
  </w:style>
  <w:style w:type="character" w:customStyle="1" w:styleId="Ttulo2Char">
    <w:name w:val="Título 2 Char"/>
    <w:basedOn w:val="Fontepargpadro"/>
    <w:link w:val="Ttulo2"/>
    <w:uiPriority w:val="9"/>
    <w:semiHidden/>
    <w:rsid w:val="000068C8"/>
    <w:rPr>
      <w:rFonts w:ascii="Arial" w:eastAsiaTheme="majorEastAsia" w:hAnsi="Arial" w:cstheme="majorBidi"/>
      <w:color w:val="0D0D0D" w:themeColor="text1" w:themeTint="F2"/>
      <w:sz w:val="24"/>
      <w:szCs w:val="26"/>
    </w:rPr>
  </w:style>
  <w:style w:type="character" w:customStyle="1" w:styleId="Ttulo3Char">
    <w:name w:val="Título 3 Char"/>
    <w:basedOn w:val="Fontepargpadro"/>
    <w:link w:val="Ttulo3"/>
    <w:uiPriority w:val="9"/>
    <w:rsid w:val="00725DD1"/>
    <w:rPr>
      <w:rFonts w:ascii="Arial" w:eastAsiaTheme="majorEastAsia" w:hAnsi="Arial" w:cstheme="majorBidi"/>
      <w:color w:val="0D0D0D" w:themeColor="text1" w:themeTint="F2"/>
      <w:sz w:val="24"/>
      <w:szCs w:val="24"/>
    </w:rPr>
  </w:style>
  <w:style w:type="paragraph" w:styleId="Cabealho">
    <w:name w:val="header"/>
    <w:basedOn w:val="Normal"/>
    <w:link w:val="CabealhoChar"/>
    <w:uiPriority w:val="99"/>
    <w:unhideWhenUsed/>
    <w:rsid w:val="00000F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0FC3"/>
  </w:style>
  <w:style w:type="paragraph" w:styleId="Rodap">
    <w:name w:val="footer"/>
    <w:basedOn w:val="Normal"/>
    <w:link w:val="RodapChar"/>
    <w:uiPriority w:val="99"/>
    <w:unhideWhenUsed/>
    <w:rsid w:val="00000FC3"/>
    <w:pPr>
      <w:tabs>
        <w:tab w:val="center" w:pos="4252"/>
        <w:tab w:val="right" w:pos="8504"/>
      </w:tabs>
      <w:spacing w:after="0" w:line="240" w:lineRule="auto"/>
    </w:pPr>
  </w:style>
  <w:style w:type="character" w:customStyle="1" w:styleId="RodapChar">
    <w:name w:val="Rodapé Char"/>
    <w:basedOn w:val="Fontepargpadro"/>
    <w:link w:val="Rodap"/>
    <w:uiPriority w:val="99"/>
    <w:rsid w:val="00000FC3"/>
  </w:style>
  <w:style w:type="character" w:styleId="Hyperlink">
    <w:name w:val="Hyperlink"/>
    <w:basedOn w:val="Fontepargpadro"/>
    <w:uiPriority w:val="99"/>
    <w:unhideWhenUsed/>
    <w:rsid w:val="009D3707"/>
    <w:rPr>
      <w:color w:val="0563C1" w:themeColor="hyperlink"/>
      <w:u w:val="single"/>
    </w:rPr>
  </w:style>
  <w:style w:type="table" w:styleId="Tabelacomgrade">
    <w:name w:val="Table Grid"/>
    <w:basedOn w:val="Tabelanormal"/>
    <w:uiPriority w:val="39"/>
    <w:rsid w:val="00D00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03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Arecaceae" TargetMode="External"/><Relationship Id="rId13" Type="http://schemas.openxmlformats.org/officeDocument/2006/relationships/hyperlink" Target="https://pt.wikipedia.org/wiki/Sapindacea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rdineiro.net/familia/annonaceae" TargetMode="External"/><Relationship Id="rId12" Type="http://schemas.openxmlformats.org/officeDocument/2006/relationships/hyperlink" Target="http://www.jardineiro.net/familia/poacea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stemasdeproducao.cnptia.embrapa.br/FontesHTML/Mandioca/mandioca_par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ardineiro.net/familia/lythraceae" TargetMode="Externa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yperlink" Target="http://www.jardineiro.net/familia/euphorbiacea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t.wikipedia.org/wiki/Opuntia_cochenillifera" TargetMode="External"/><Relationship Id="rId14" Type="http://schemas.openxmlformats.org/officeDocument/2006/relationships/hyperlink" Target="http://www.jardineiro.net/familia/solanacea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UFRA%20Gleyce\ecologia\PLANILHA%20CONTAGEM%20DE%20FAMILIAS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00B0F0"/>
            </a:solidFill>
          </c:spPr>
          <c:invertIfNegative val="0"/>
          <c:cat>
            <c:strRef>
              <c:f>Plan3!$F$2:$F$8</c:f>
              <c:strCache>
                <c:ptCount val="7"/>
                <c:pt idx="0">
                  <c:v>Alimentar</c:v>
                </c:pt>
                <c:pt idx="1">
                  <c:v>Medicinal</c:v>
                </c:pt>
                <c:pt idx="2">
                  <c:v>Madereiro</c:v>
                </c:pt>
                <c:pt idx="3">
                  <c:v>não-madereiro</c:v>
                </c:pt>
                <c:pt idx="4">
                  <c:v>Condimentos</c:v>
                </c:pt>
                <c:pt idx="5">
                  <c:v>Ornamental</c:v>
                </c:pt>
                <c:pt idx="6">
                  <c:v>Sombreamento</c:v>
                </c:pt>
              </c:strCache>
            </c:strRef>
          </c:cat>
          <c:val>
            <c:numRef>
              <c:f>Plan3!$G$2:$G$8</c:f>
              <c:numCache>
                <c:formatCode>General</c:formatCode>
                <c:ptCount val="7"/>
                <c:pt idx="0">
                  <c:v>51</c:v>
                </c:pt>
                <c:pt idx="1">
                  <c:v>13</c:v>
                </c:pt>
                <c:pt idx="2">
                  <c:v>3</c:v>
                </c:pt>
                <c:pt idx="3">
                  <c:v>1</c:v>
                </c:pt>
                <c:pt idx="4">
                  <c:v>4</c:v>
                </c:pt>
                <c:pt idx="5">
                  <c:v>8</c:v>
                </c:pt>
                <c:pt idx="6">
                  <c:v>9</c:v>
                </c:pt>
              </c:numCache>
            </c:numRef>
          </c:val>
        </c:ser>
        <c:dLbls>
          <c:showLegendKey val="0"/>
          <c:showVal val="0"/>
          <c:showCatName val="0"/>
          <c:showSerName val="0"/>
          <c:showPercent val="0"/>
          <c:showBubbleSize val="0"/>
        </c:dLbls>
        <c:gapWidth val="150"/>
        <c:shape val="box"/>
        <c:axId val="245804800"/>
        <c:axId val="245803680"/>
        <c:axId val="0"/>
      </c:bar3DChart>
      <c:catAx>
        <c:axId val="245804800"/>
        <c:scaling>
          <c:orientation val="minMax"/>
        </c:scaling>
        <c:delete val="0"/>
        <c:axPos val="b"/>
        <c:title>
          <c:tx>
            <c:rich>
              <a:bodyPr/>
              <a:lstStyle/>
              <a:p>
                <a:pPr>
                  <a:defRPr sz="1100"/>
                </a:pPr>
                <a:r>
                  <a:rPr lang="pt-BR" sz="1100">
                    <a:latin typeface="Times New Roman" panose="02020603050405020304" pitchFamily="18" charset="0"/>
                    <a:cs typeface="Times New Roman" panose="02020603050405020304" pitchFamily="18" charset="0"/>
                  </a:rPr>
                  <a:t>Usos</a:t>
                </a:r>
              </a:p>
            </c:rich>
          </c:tx>
          <c:overlay val="0"/>
        </c:title>
        <c:numFmt formatCode="General" sourceLinked="0"/>
        <c:majorTickMark val="out"/>
        <c:minorTickMark val="none"/>
        <c:tickLblPos val="nextTo"/>
        <c:crossAx val="245803680"/>
        <c:crosses val="autoZero"/>
        <c:auto val="1"/>
        <c:lblAlgn val="ctr"/>
        <c:lblOffset val="100"/>
        <c:noMultiLvlLbl val="0"/>
      </c:catAx>
      <c:valAx>
        <c:axId val="245803680"/>
        <c:scaling>
          <c:orientation val="minMax"/>
        </c:scaling>
        <c:delete val="0"/>
        <c:axPos val="l"/>
        <c:title>
          <c:tx>
            <c:rich>
              <a:bodyPr/>
              <a:lstStyle/>
              <a:p>
                <a:pPr>
                  <a:defRPr sz="1100"/>
                </a:pPr>
                <a:r>
                  <a:rPr lang="pt-BR" sz="1100">
                    <a:latin typeface="Times New Roman" panose="02020603050405020304" pitchFamily="18" charset="0"/>
                    <a:cs typeface="Times New Roman" panose="02020603050405020304" pitchFamily="18" charset="0"/>
                  </a:rPr>
                  <a:t>Número</a:t>
                </a:r>
                <a:r>
                  <a:rPr lang="pt-BR" sz="1100" baseline="0">
                    <a:latin typeface="Times New Roman" panose="02020603050405020304" pitchFamily="18" charset="0"/>
                    <a:cs typeface="Times New Roman" panose="02020603050405020304" pitchFamily="18" charset="0"/>
                  </a:rPr>
                  <a:t> de espécies</a:t>
                </a:r>
                <a:endParaRPr lang="pt-BR" sz="1100">
                  <a:latin typeface="Times New Roman" panose="02020603050405020304" pitchFamily="18" charset="0"/>
                  <a:cs typeface="Times New Roman" panose="02020603050405020304" pitchFamily="18" charset="0"/>
                </a:endParaRPr>
              </a:p>
            </c:rich>
          </c:tx>
          <c:layout>
            <c:manualLayout>
              <c:xMode val="edge"/>
              <c:yMode val="edge"/>
              <c:x val="7.7625666356922779E-2"/>
              <c:y val="9.4280703886655826E-2"/>
            </c:manualLayout>
          </c:layout>
          <c:overlay val="0"/>
        </c:title>
        <c:numFmt formatCode="General" sourceLinked="1"/>
        <c:majorTickMark val="out"/>
        <c:minorTickMark val="none"/>
        <c:tickLblPos val="nextTo"/>
        <c:crossAx val="245804800"/>
        <c:crosses val="autoZero"/>
        <c:crossBetween val="between"/>
      </c:valAx>
      <c:spPr>
        <a:ln>
          <a:solidFill>
            <a:srgbClr val="E7E6E6">
              <a:lumMod val="50000"/>
              <a:alpha val="99000"/>
            </a:srgbClr>
          </a:solid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8CB19-2AEB-4B9C-BA74-6540BC78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4202</Words>
  <Characters>22697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oculto</dc:creator>
  <cp:keywords/>
  <dc:description/>
  <cp:lastModifiedBy>Oculto</cp:lastModifiedBy>
  <cp:revision>14</cp:revision>
  <dcterms:created xsi:type="dcterms:W3CDTF">2017-07-17T19:34:00Z</dcterms:created>
  <dcterms:modified xsi:type="dcterms:W3CDTF">2017-07-20T14:57:00Z</dcterms:modified>
</cp:coreProperties>
</file>