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F2" w:rsidRDefault="002331F2" w:rsidP="00233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1: </w:t>
      </w:r>
      <w:r>
        <w:rPr>
          <w:rFonts w:ascii="Times New Roman" w:hAnsi="Times New Roman" w:cs="Times New Roman"/>
          <w:sz w:val="24"/>
          <w:szCs w:val="24"/>
        </w:rPr>
        <w:t xml:space="preserve">Mapa de localização geográfica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Caratateua</w:t>
      </w:r>
      <w:proofErr w:type="spellEnd"/>
      <w:r>
        <w:rPr>
          <w:rFonts w:ascii="Times New Roman" w:hAnsi="Times New Roman" w:cs="Times New Roman"/>
          <w:sz w:val="24"/>
          <w:szCs w:val="24"/>
        </w:rPr>
        <w:t>, distrito de Belém/PA.</w:t>
      </w:r>
    </w:p>
    <w:p w:rsidR="002331F2" w:rsidRDefault="002331F2" w:rsidP="0023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49875" cy="4251325"/>
            <wp:effectExtent l="0" t="0" r="3175" b="0"/>
            <wp:docPr id="1" name="Imagem 1" descr="perse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perseu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2" w:rsidRDefault="004648E2" w:rsidP="00E83D89"/>
    <w:p w:rsidR="002331F2" w:rsidRDefault="002331F2" w:rsidP="00233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2: </w:t>
      </w:r>
      <w:r>
        <w:rPr>
          <w:rFonts w:ascii="Times New Roman" w:hAnsi="Times New Roman" w:cs="Times New Roman"/>
          <w:sz w:val="24"/>
          <w:szCs w:val="24"/>
        </w:rPr>
        <w:t xml:space="preserve">Distribuição das classes de cobertura vegetal e uso do solo na Ilha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Caratateua</w:t>
      </w:r>
      <w:proofErr w:type="spellEnd"/>
      <w:r>
        <w:rPr>
          <w:rFonts w:ascii="Times New Roman" w:hAnsi="Times New Roman" w:cs="Times New Roman"/>
          <w:sz w:val="24"/>
          <w:szCs w:val="24"/>
        </w:rPr>
        <w:t>, Município Belém/PA nos anos de 1984, 1999, 2008 e 2015.</w:t>
      </w:r>
    </w:p>
    <w:tbl>
      <w:tblPr>
        <w:tblW w:w="8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760"/>
        <w:gridCol w:w="760"/>
        <w:gridCol w:w="760"/>
        <w:gridCol w:w="759"/>
        <w:gridCol w:w="759"/>
        <w:gridCol w:w="759"/>
        <w:gridCol w:w="759"/>
        <w:gridCol w:w="776"/>
      </w:tblGrid>
      <w:tr w:rsidR="002331F2" w:rsidTr="002331F2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5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Área em km²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31F2" w:rsidTr="002331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31F2" w:rsidRDefault="002331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Vegetação Densa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13,62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Veg. Secundária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14,97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46,56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38,26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12,23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38,04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Vegetação Rasteira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20,25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14,46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Solo Exposto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2,02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Área Urbana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23,36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27,74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Outros*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760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759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776" w:type="dxa"/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4,11</w:t>
            </w:r>
          </w:p>
        </w:tc>
      </w:tr>
      <w:tr w:rsidR="002331F2" w:rsidTr="002331F2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31F2" w:rsidRDefault="00233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</w:tr>
    </w:tbl>
    <w:p w:rsidR="002331F2" w:rsidRDefault="002331F2" w:rsidP="0023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*Nuvens e pixels não identificados.</w:t>
      </w:r>
    </w:p>
    <w:p w:rsidR="002331F2" w:rsidRDefault="002331F2" w:rsidP="00E83D89"/>
    <w:p w:rsidR="002331F2" w:rsidRDefault="002331F2" w:rsidP="0023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2: </w:t>
      </w:r>
      <w:r>
        <w:rPr>
          <w:rFonts w:ascii="Times New Roman" w:hAnsi="Times New Roman" w:cs="Times New Roman"/>
          <w:sz w:val="24"/>
          <w:szCs w:val="24"/>
        </w:rPr>
        <w:t xml:space="preserve">Mapa da dinâmica de paisagem, uso e evolução da ocupação do solo na ilha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Caratateua</w:t>
      </w:r>
      <w:proofErr w:type="spellEnd"/>
      <w:r>
        <w:rPr>
          <w:rFonts w:ascii="Times New Roman" w:hAnsi="Times New Roman" w:cs="Times New Roman"/>
          <w:sz w:val="24"/>
          <w:szCs w:val="24"/>
        </w:rPr>
        <w:t>/PA no ano de 1984, 1999, 2008 e 2015.</w:t>
      </w:r>
    </w:p>
    <w:p w:rsidR="002331F2" w:rsidRPr="00E83D89" w:rsidRDefault="002331F2" w:rsidP="002331F2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7500" cy="3732530"/>
            <wp:effectExtent l="0" t="0" r="0" b="1270"/>
            <wp:docPr id="3" name="Imagem 3" descr="aRTIGO PERS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TIGO PERS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1F2" w:rsidRPr="00E8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2"/>
    <w:rsid w:val="000A5D49"/>
    <w:rsid w:val="002331F2"/>
    <w:rsid w:val="004648E2"/>
    <w:rsid w:val="004F5881"/>
    <w:rsid w:val="00E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B099-C4EF-4772-8EC6-B9AF2D9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4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64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2017-10-29T16:28:00Z</dcterms:created>
  <dcterms:modified xsi:type="dcterms:W3CDTF">2017-10-29T16:28:00Z</dcterms:modified>
</cp:coreProperties>
</file>