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E2" w:rsidRDefault="004648E2" w:rsidP="004648E2">
      <w:pPr>
        <w:pStyle w:val="SemEspaamento"/>
        <w:spacing w:line="360" w:lineRule="auto"/>
        <w:ind w:firstLine="0"/>
      </w:pPr>
      <w:r>
        <w:t xml:space="preserve">Tabela 1: Granulometria de um </w:t>
      </w:r>
      <w:proofErr w:type="spellStart"/>
      <w:r>
        <w:t>Latossolo</w:t>
      </w:r>
      <w:proofErr w:type="spellEnd"/>
      <w:r>
        <w:t xml:space="preserve"> Amarelo de textura franco arenosa sob diferentes sistemas de manejo.</w:t>
      </w:r>
    </w:p>
    <w:tbl>
      <w:tblPr>
        <w:tblW w:w="85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2139"/>
        <w:gridCol w:w="2139"/>
        <w:gridCol w:w="2138"/>
      </w:tblGrid>
      <w:tr w:rsidR="004648E2" w:rsidRPr="00DD081A" w:rsidTr="00A816DD">
        <w:trPr>
          <w:trHeight w:val="382"/>
          <w:jc w:val="center"/>
        </w:trPr>
        <w:tc>
          <w:tcPr>
            <w:tcW w:w="21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m)</w:t>
            </w:r>
          </w:p>
        </w:tc>
        <w:tc>
          <w:tcPr>
            <w:tcW w:w="6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Composição granulométrica (</w:t>
            </w:r>
            <w:r w:rsidRPr="00525EAB">
              <w:rPr>
                <w:rFonts w:ascii="Times New Roman" w:hAnsi="Times New Roman" w:cs="Times New Roman"/>
                <w:sz w:val="24"/>
              </w:rPr>
              <w:t>g kg</w:t>
            </w:r>
            <w:r w:rsidRPr="00525EAB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4648E2" w:rsidRPr="00DD081A" w:rsidTr="00A816DD">
        <w:trPr>
          <w:trHeight w:val="382"/>
          <w:jc w:val="center"/>
        </w:trPr>
        <w:tc>
          <w:tcPr>
            <w:tcW w:w="21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Areia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Silte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Argila</w:t>
            </w:r>
          </w:p>
        </w:tc>
      </w:tr>
      <w:tr w:rsidR="004648E2" w:rsidRPr="00DD081A" w:rsidTr="00A816DD">
        <w:trPr>
          <w:trHeight w:val="362"/>
          <w:jc w:val="center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– </w:t>
            </w: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648E2" w:rsidRPr="00DD081A" w:rsidTr="00A816DD">
        <w:trPr>
          <w:trHeight w:val="362"/>
          <w:jc w:val="center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 – </w:t>
            </w: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648E2" w:rsidRPr="00DD081A" w:rsidTr="00A816DD">
        <w:trPr>
          <w:trHeight w:val="362"/>
          <w:jc w:val="center"/>
        </w:trPr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 – </w:t>
            </w: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DD081A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D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</w:tbl>
    <w:p w:rsidR="004648E2" w:rsidRDefault="004648E2" w:rsidP="004648E2">
      <w:pPr>
        <w:pStyle w:val="Default"/>
        <w:spacing w:after="160" w:line="360" w:lineRule="auto"/>
        <w:ind w:firstLine="709"/>
        <w:jc w:val="both"/>
      </w:pPr>
    </w:p>
    <w:p w:rsidR="004648E2" w:rsidRPr="00842112" w:rsidRDefault="004648E2" w:rsidP="004648E2">
      <w:pPr>
        <w:pStyle w:val="SemEspaamento"/>
        <w:spacing w:line="360" w:lineRule="auto"/>
        <w:ind w:firstLine="0"/>
      </w:pPr>
      <w:r>
        <w:t xml:space="preserve">Tabela </w:t>
      </w:r>
      <w:r w:rsidRPr="005E49AC">
        <w:t xml:space="preserve">2: Valores médios da Umidade Relativa do Solo </w:t>
      </w:r>
      <w:r>
        <w:t>em kg kg</w:t>
      </w:r>
      <w:r>
        <w:rPr>
          <w:vertAlign w:val="superscript"/>
        </w:rPr>
        <w:t>-1</w:t>
      </w:r>
      <w:r>
        <w:t xml:space="preserve">, de um </w:t>
      </w:r>
      <w:proofErr w:type="spellStart"/>
      <w:r>
        <w:t>Latossolo</w:t>
      </w:r>
      <w:proofErr w:type="spellEnd"/>
      <w:r>
        <w:t xml:space="preserve"> Amarelo sob diferentes sistemas de manejo e profundidades.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2443"/>
        <w:gridCol w:w="2247"/>
        <w:gridCol w:w="1839"/>
      </w:tblGrid>
      <w:tr w:rsidR="004648E2" w:rsidRPr="005E49AC" w:rsidTr="00A816DD">
        <w:trPr>
          <w:trHeight w:val="146"/>
          <w:jc w:val="center"/>
        </w:trPr>
        <w:tc>
          <w:tcPr>
            <w:tcW w:w="23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648E2" w:rsidRPr="005E49AC" w:rsidRDefault="004648E2" w:rsidP="00A816DD">
            <w:pPr>
              <w:pStyle w:val="SemEspaamento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Sistemas</w:t>
            </w:r>
          </w:p>
        </w:tc>
        <w:tc>
          <w:tcPr>
            <w:tcW w:w="6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E49AC" w:rsidRDefault="004648E2" w:rsidP="00A816DD">
            <w:pPr>
              <w:pStyle w:val="SemEspaamento"/>
              <w:spacing w:line="360" w:lineRule="auto"/>
              <w:ind w:hanging="57"/>
              <w:jc w:val="center"/>
              <w:rPr>
                <w:color w:val="000000"/>
              </w:rPr>
            </w:pPr>
            <w:r>
              <w:rPr>
                <w:color w:val="000000"/>
              </w:rPr>
              <w:t>Umidade Relativa do Solo (kg kg</w:t>
            </w:r>
            <w:r>
              <w:rPr>
                <w:color w:val="000000"/>
                <w:vertAlign w:val="superscript"/>
              </w:rPr>
              <w:t>-1</w:t>
            </w:r>
            <w:r w:rsidRPr="005E49AC">
              <w:rPr>
                <w:color w:val="000000"/>
              </w:rPr>
              <w:t>)</w:t>
            </w:r>
          </w:p>
        </w:tc>
      </w:tr>
      <w:tr w:rsidR="004648E2" w:rsidRPr="005E49AC" w:rsidTr="00A816DD">
        <w:trPr>
          <w:trHeight w:val="273"/>
          <w:jc w:val="center"/>
        </w:trPr>
        <w:tc>
          <w:tcPr>
            <w:tcW w:w="239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E49AC" w:rsidRDefault="004648E2" w:rsidP="00A816DD">
            <w:pPr>
              <w:pStyle w:val="SemEspaamento"/>
              <w:spacing w:line="360" w:lineRule="auto"/>
              <w:rPr>
                <w:color w:val="00000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E49AC" w:rsidRDefault="004648E2" w:rsidP="00A816DD">
            <w:pPr>
              <w:pStyle w:val="SemEspaamento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0-</w:t>
            </w:r>
            <w:r w:rsidRPr="005E49AC"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>c</w:t>
            </w:r>
            <w:r w:rsidRPr="005E49AC">
              <w:rPr>
                <w:color w:val="000000"/>
              </w:rPr>
              <w:t>m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E49AC" w:rsidRDefault="004648E2" w:rsidP="00A816DD">
            <w:pPr>
              <w:pStyle w:val="SemEspaamento"/>
              <w:spacing w:line="360" w:lineRule="auto"/>
              <w:ind w:hanging="57"/>
              <w:jc w:val="center"/>
              <w:rPr>
                <w:color w:val="000000"/>
              </w:rPr>
            </w:pPr>
            <w:r>
              <w:rPr>
                <w:color w:val="000000"/>
              </w:rPr>
              <w:t>10-</w:t>
            </w:r>
            <w:r w:rsidRPr="005E49AC">
              <w:rPr>
                <w:color w:val="000000"/>
              </w:rPr>
              <w:t xml:space="preserve">20 </w:t>
            </w:r>
            <w:r>
              <w:rPr>
                <w:color w:val="000000"/>
              </w:rPr>
              <w:t>c</w:t>
            </w:r>
            <w:r w:rsidRPr="005E49AC">
              <w:rPr>
                <w:color w:val="000000"/>
              </w:rPr>
              <w:t>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E49AC" w:rsidRDefault="004648E2" w:rsidP="00A816DD">
            <w:pPr>
              <w:pStyle w:val="SemEspaamento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20-40 cm</w:t>
            </w:r>
          </w:p>
        </w:tc>
      </w:tr>
      <w:tr w:rsidR="004648E2" w:rsidRPr="005E49AC" w:rsidTr="00A816DD">
        <w:trPr>
          <w:trHeight w:val="140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D11287" w:rsidRDefault="004648E2" w:rsidP="00A816DD">
            <w:pPr>
              <w:pStyle w:val="SemEspaamento"/>
              <w:spacing w:line="360" w:lineRule="auto"/>
              <w:rPr>
                <w:b/>
                <w:color w:val="000000"/>
              </w:rPr>
            </w:pPr>
            <w:r w:rsidRPr="00D11287">
              <w:rPr>
                <w:b/>
                <w:color w:val="000000"/>
              </w:rPr>
              <w:t>SSP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</w:tr>
      <w:tr w:rsidR="004648E2" w:rsidRPr="005E49AC" w:rsidTr="00A816DD">
        <w:trPr>
          <w:trHeight w:val="140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D11287" w:rsidRDefault="004648E2" w:rsidP="00A816DD">
            <w:pPr>
              <w:pStyle w:val="SemEspaamento"/>
              <w:spacing w:line="360" w:lineRule="auto"/>
              <w:rPr>
                <w:b/>
                <w:color w:val="000000"/>
              </w:rPr>
            </w:pPr>
            <w:r w:rsidRPr="00D11287">
              <w:rPr>
                <w:b/>
                <w:color w:val="000000"/>
              </w:rPr>
              <w:t>AÇA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</w:tr>
      <w:tr w:rsidR="004648E2" w:rsidRPr="005E49AC" w:rsidTr="00A816DD">
        <w:trPr>
          <w:trHeight w:val="146"/>
          <w:jc w:val="center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D11287" w:rsidRDefault="004648E2" w:rsidP="00A816DD">
            <w:pPr>
              <w:pStyle w:val="SemEspaamento"/>
              <w:spacing w:line="360" w:lineRule="auto"/>
              <w:rPr>
                <w:b/>
                <w:color w:val="000000"/>
              </w:rPr>
            </w:pPr>
            <w:r w:rsidRPr="00D11287">
              <w:rPr>
                <w:b/>
                <w:color w:val="000000"/>
              </w:rPr>
              <w:t>POU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</w:tr>
      <w:tr w:rsidR="004648E2" w:rsidRPr="005E49AC" w:rsidTr="00A816DD">
        <w:trPr>
          <w:trHeight w:val="146"/>
          <w:jc w:val="center"/>
        </w:trPr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648E2" w:rsidRPr="00D11287" w:rsidRDefault="004648E2" w:rsidP="00A816DD">
            <w:pPr>
              <w:pStyle w:val="SemEspaamento"/>
              <w:spacing w:line="360" w:lineRule="auto"/>
              <w:rPr>
                <w:b/>
                <w:color w:val="000000"/>
              </w:rPr>
            </w:pPr>
            <w:r w:rsidRPr="00D11287">
              <w:rPr>
                <w:b/>
                <w:color w:val="000000"/>
              </w:rPr>
              <w:t>FFS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0.17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4648E2" w:rsidRPr="005E49AC" w:rsidRDefault="004648E2" w:rsidP="00A816DD">
            <w:pPr>
              <w:pStyle w:val="SemEspaamento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0.14</w:t>
            </w:r>
          </w:p>
        </w:tc>
      </w:tr>
    </w:tbl>
    <w:p w:rsidR="00620D64" w:rsidRDefault="004648E2"/>
    <w:p w:rsidR="004648E2" w:rsidRPr="008F66B5" w:rsidRDefault="004648E2" w:rsidP="004648E2">
      <w:pPr>
        <w:pStyle w:val="SemEspaamento"/>
        <w:spacing w:line="360" w:lineRule="auto"/>
        <w:ind w:firstLine="0"/>
        <w:rPr>
          <w:rStyle w:val="SemEspaamentoChar"/>
          <w:rFonts w:eastAsiaTheme="minorHAnsi"/>
        </w:rPr>
      </w:pPr>
      <w:r w:rsidRPr="004567E7">
        <w:rPr>
          <w:b/>
        </w:rPr>
        <w:t>Tabela 3</w:t>
      </w:r>
      <w:r w:rsidRPr="008F66B5">
        <w:t>: Matéria orgâni</w:t>
      </w:r>
      <w:r>
        <w:t>ca (M.O.), densidade do solo (D.S.) e</w:t>
      </w:r>
      <w:r w:rsidRPr="008F66B5">
        <w:t xml:space="preserve"> porosidade total (P</w:t>
      </w:r>
      <w:r>
        <w:t>.T.) de um</w:t>
      </w:r>
      <w:r w:rsidRPr="008F66B5">
        <w:t xml:space="preserve"> </w:t>
      </w:r>
      <w:proofErr w:type="spellStart"/>
      <w:r w:rsidRPr="008F66B5">
        <w:t>Latossolo</w:t>
      </w:r>
      <w:proofErr w:type="spellEnd"/>
      <w:r w:rsidRPr="008F66B5">
        <w:t xml:space="preserve"> Amarelo sob</w:t>
      </w:r>
      <w:r>
        <w:t xml:space="preserve"> sistema </w:t>
      </w:r>
      <w:proofErr w:type="spellStart"/>
      <w:r>
        <w:t>Silvipastoril</w:t>
      </w:r>
      <w:proofErr w:type="spellEnd"/>
      <w:r>
        <w:t xml:space="preserve"> (SSP), </w:t>
      </w:r>
      <w:proofErr w:type="spellStart"/>
      <w:r>
        <w:t>monocultivo</w:t>
      </w:r>
      <w:proofErr w:type="spellEnd"/>
      <w:r>
        <w:t xml:space="preserve"> de Açaí (AÇA</w:t>
      </w:r>
      <w:r w:rsidRPr="008F66B5">
        <w:t>)</w:t>
      </w:r>
      <w:r>
        <w:t>; área de cultivo em pousio (POU)</w:t>
      </w:r>
      <w:r w:rsidRPr="008F66B5">
        <w:t xml:space="preserve"> e fragmento de floresta </w:t>
      </w:r>
      <w:proofErr w:type="spellStart"/>
      <w:r w:rsidRPr="008F66B5">
        <w:rPr>
          <w:rStyle w:val="SemEspaamentoChar"/>
          <w:rFonts w:eastAsiaTheme="minorHAnsi"/>
        </w:rPr>
        <w:t>sucessiona</w:t>
      </w:r>
      <w:r>
        <w:rPr>
          <w:rStyle w:val="SemEspaamentoChar"/>
          <w:rFonts w:eastAsiaTheme="minorHAnsi"/>
        </w:rPr>
        <w:t>l</w:t>
      </w:r>
      <w:proofErr w:type="spellEnd"/>
      <w:r>
        <w:rPr>
          <w:rStyle w:val="SemEspaamentoChar"/>
          <w:rFonts w:eastAsiaTheme="minorHAnsi"/>
        </w:rPr>
        <w:t xml:space="preserve"> (FFS) nas profundidades 0-10; 10-20 e 20-40</w:t>
      </w:r>
      <w:r w:rsidRPr="008F66B5">
        <w:rPr>
          <w:rStyle w:val="SemEspaamentoChar"/>
          <w:rFonts w:eastAsiaTheme="minorHAnsi"/>
        </w:rPr>
        <w:t xml:space="preserve"> </w:t>
      </w:r>
      <w:r>
        <w:rPr>
          <w:rStyle w:val="SemEspaamentoChar"/>
          <w:rFonts w:eastAsiaTheme="minorHAnsi"/>
        </w:rPr>
        <w:t>c</w:t>
      </w:r>
      <w:r w:rsidRPr="008F66B5">
        <w:rPr>
          <w:rStyle w:val="SemEspaamentoChar"/>
          <w:rFonts w:eastAsiaTheme="minorHAnsi"/>
        </w:rPr>
        <w:t>m.</w:t>
      </w:r>
    </w:p>
    <w:tbl>
      <w:tblPr>
        <w:tblW w:w="8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2287"/>
        <w:gridCol w:w="1798"/>
        <w:gridCol w:w="1547"/>
        <w:gridCol w:w="1392"/>
      </w:tblGrid>
      <w:tr w:rsidR="004648E2" w:rsidRPr="005A2876" w:rsidTr="00A816DD">
        <w:trPr>
          <w:trHeight w:val="288"/>
        </w:trPr>
        <w:tc>
          <w:tcPr>
            <w:tcW w:w="14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Sistema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Profundidade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4648E2" w:rsidRPr="005A2876" w:rsidTr="00A816DD">
        <w:trPr>
          <w:trHeight w:val="316"/>
        </w:trPr>
        <w:tc>
          <w:tcPr>
            <w:tcW w:w="14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cm</w:t>
            </w:r>
            <w:proofErr w:type="gramEnd"/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  <w:proofErr w:type="gramEnd"/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kg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  <w:proofErr w:type="gramEnd"/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dm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proofErr w:type="gramEnd"/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3 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-3</w:t>
            </w:r>
          </w:p>
        </w:tc>
      </w:tr>
      <w:tr w:rsidR="004648E2" w:rsidRPr="005A2876" w:rsidTr="00A816DD">
        <w:trPr>
          <w:trHeight w:val="28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SSP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0-10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28.21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1.55 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0,42 c</w:t>
            </w:r>
          </w:p>
        </w:tc>
      </w:tr>
      <w:tr w:rsidR="004648E2" w:rsidRPr="005A2876" w:rsidTr="00A816DD">
        <w:trPr>
          <w:trHeight w:val="28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AÇA</w:t>
            </w:r>
          </w:p>
        </w:tc>
        <w:tc>
          <w:tcPr>
            <w:tcW w:w="2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18.44 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1.38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0,48 b</w:t>
            </w:r>
          </w:p>
        </w:tc>
      </w:tr>
      <w:tr w:rsidR="004648E2" w:rsidRPr="005A2876" w:rsidTr="00A816DD">
        <w:trPr>
          <w:trHeight w:val="28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POU</w:t>
            </w:r>
          </w:p>
        </w:tc>
        <w:tc>
          <w:tcPr>
            <w:tcW w:w="2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1.28 c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0.52 a</w:t>
            </w:r>
          </w:p>
        </w:tc>
      </w:tr>
      <w:tr w:rsidR="004648E2" w:rsidRPr="005A2876" w:rsidTr="00A816DD">
        <w:trPr>
          <w:trHeight w:val="303"/>
        </w:trPr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FFS</w:t>
            </w:r>
          </w:p>
        </w:tc>
        <w:tc>
          <w:tcPr>
            <w:tcW w:w="2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24.18 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1.23 c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0.54 a</w:t>
            </w:r>
          </w:p>
        </w:tc>
      </w:tr>
      <w:tr w:rsidR="004648E2" w:rsidRPr="005A2876" w:rsidTr="00A816DD">
        <w:trPr>
          <w:trHeight w:val="28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SSP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10-20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17.44 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1.51 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0.43 c</w:t>
            </w:r>
          </w:p>
        </w:tc>
      </w:tr>
      <w:tr w:rsidR="004648E2" w:rsidRPr="005A2876" w:rsidTr="00A816DD">
        <w:trPr>
          <w:trHeight w:val="28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AÇA</w:t>
            </w:r>
          </w:p>
        </w:tc>
        <w:tc>
          <w:tcPr>
            <w:tcW w:w="2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14.33 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1.45 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0.45 b</w:t>
            </w:r>
          </w:p>
        </w:tc>
      </w:tr>
      <w:tr w:rsidR="004648E2" w:rsidRPr="005A2876" w:rsidTr="00A816DD">
        <w:trPr>
          <w:trHeight w:val="28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POU</w:t>
            </w:r>
          </w:p>
        </w:tc>
        <w:tc>
          <w:tcPr>
            <w:tcW w:w="2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19.46 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1.42 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0.46 b</w:t>
            </w:r>
          </w:p>
        </w:tc>
      </w:tr>
      <w:tr w:rsidR="004648E2" w:rsidRPr="005A2876" w:rsidTr="00A816DD">
        <w:trPr>
          <w:trHeight w:val="303"/>
        </w:trPr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FFS</w:t>
            </w:r>
          </w:p>
        </w:tc>
        <w:tc>
          <w:tcPr>
            <w:tcW w:w="2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26.86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1.28 c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0.52 a</w:t>
            </w:r>
          </w:p>
        </w:tc>
      </w:tr>
      <w:tr w:rsidR="004648E2" w:rsidRPr="005A2876" w:rsidTr="00A816DD">
        <w:trPr>
          <w:trHeight w:val="28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SSP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20-40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12.63 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1.58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0.40</w:t>
            </w: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</w:t>
            </w:r>
          </w:p>
        </w:tc>
      </w:tr>
      <w:tr w:rsidR="004648E2" w:rsidRPr="005A2876" w:rsidTr="00A816DD">
        <w:trPr>
          <w:trHeight w:val="28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AÇA</w:t>
            </w:r>
          </w:p>
        </w:tc>
        <w:tc>
          <w:tcPr>
            <w:tcW w:w="2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13.51 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1.46 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0.45 b</w:t>
            </w:r>
          </w:p>
        </w:tc>
      </w:tr>
      <w:tr w:rsidR="004648E2" w:rsidRPr="005A2876" w:rsidTr="00A816DD">
        <w:trPr>
          <w:trHeight w:val="28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POU</w:t>
            </w:r>
          </w:p>
        </w:tc>
        <w:tc>
          <w:tcPr>
            <w:tcW w:w="2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15.51 b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1.44 b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0.46 b</w:t>
            </w:r>
          </w:p>
        </w:tc>
      </w:tr>
      <w:tr w:rsidR="004648E2" w:rsidRPr="005A2876" w:rsidTr="00A816DD">
        <w:trPr>
          <w:trHeight w:val="303"/>
        </w:trPr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FFS</w:t>
            </w:r>
          </w:p>
        </w:tc>
        <w:tc>
          <w:tcPr>
            <w:tcW w:w="22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22.62 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1.31 c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A2876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0.51 a</w:t>
            </w:r>
          </w:p>
        </w:tc>
      </w:tr>
    </w:tbl>
    <w:p w:rsidR="004648E2" w:rsidRPr="00F36C82" w:rsidRDefault="004648E2" w:rsidP="004648E2">
      <w:pPr>
        <w:pStyle w:val="SemEspaamento"/>
        <w:spacing w:line="360" w:lineRule="auto"/>
        <w:ind w:firstLine="0"/>
      </w:pPr>
      <w:r>
        <w:t>*M</w:t>
      </w:r>
      <w:r w:rsidRPr="008F66B5">
        <w:t xml:space="preserve">édias seguidas por letras iguais nas colunas não diferem estatisticamente conforme o teste de Scott </w:t>
      </w:r>
      <w:proofErr w:type="spellStart"/>
      <w:r w:rsidRPr="008F66B5">
        <w:t>knott</w:t>
      </w:r>
      <w:proofErr w:type="spellEnd"/>
      <w:r w:rsidRPr="008F66B5">
        <w:t xml:space="preserve"> (5 % de significância).</w:t>
      </w:r>
      <w:r>
        <w:t xml:space="preserve"> </w:t>
      </w:r>
    </w:p>
    <w:p w:rsidR="004648E2" w:rsidRDefault="004648E2"/>
    <w:p w:rsidR="004648E2" w:rsidRPr="0022532B" w:rsidRDefault="004648E2" w:rsidP="004648E2">
      <w:pPr>
        <w:pStyle w:val="SemEspaamento"/>
        <w:spacing w:line="360" w:lineRule="auto"/>
        <w:ind w:firstLine="0"/>
        <w:rPr>
          <w:rFonts w:eastAsiaTheme="minorHAnsi"/>
        </w:rPr>
      </w:pPr>
      <w:r>
        <w:t>FIGURA 1: Resistência do solo à Penetração (MPa) de um</w:t>
      </w:r>
      <w:r w:rsidRPr="008F66B5">
        <w:t xml:space="preserve"> </w:t>
      </w:r>
      <w:proofErr w:type="spellStart"/>
      <w:r w:rsidRPr="008F66B5">
        <w:t>Latossolo</w:t>
      </w:r>
      <w:proofErr w:type="spellEnd"/>
      <w:r w:rsidRPr="008F66B5">
        <w:t xml:space="preserve"> Amarelo sob</w:t>
      </w:r>
      <w:r>
        <w:t xml:space="preserve"> sistema </w:t>
      </w:r>
      <w:proofErr w:type="spellStart"/>
      <w:r>
        <w:t>Silvipastoril</w:t>
      </w:r>
      <w:proofErr w:type="spellEnd"/>
      <w:r>
        <w:t xml:space="preserve"> (SSP), </w:t>
      </w:r>
      <w:proofErr w:type="spellStart"/>
      <w:r>
        <w:t>monocultivo</w:t>
      </w:r>
      <w:proofErr w:type="spellEnd"/>
      <w:r>
        <w:t xml:space="preserve"> de Açaí (AÇA</w:t>
      </w:r>
      <w:r w:rsidRPr="008F66B5">
        <w:t>)</w:t>
      </w:r>
      <w:r>
        <w:t>; área de cultivo em pousio (POU)</w:t>
      </w:r>
      <w:r w:rsidRPr="008F66B5">
        <w:t xml:space="preserve"> e fragmento de floresta </w:t>
      </w:r>
      <w:proofErr w:type="spellStart"/>
      <w:r w:rsidRPr="008F66B5">
        <w:rPr>
          <w:rStyle w:val="SemEspaamentoChar"/>
          <w:rFonts w:eastAsiaTheme="minorHAnsi"/>
        </w:rPr>
        <w:t>sucessiona</w:t>
      </w:r>
      <w:r>
        <w:rPr>
          <w:rStyle w:val="SemEspaamentoChar"/>
          <w:rFonts w:eastAsiaTheme="minorHAnsi"/>
        </w:rPr>
        <w:t>l</w:t>
      </w:r>
      <w:proofErr w:type="spellEnd"/>
      <w:r>
        <w:rPr>
          <w:rStyle w:val="SemEspaamentoChar"/>
          <w:rFonts w:eastAsiaTheme="minorHAnsi"/>
        </w:rPr>
        <w:t xml:space="preserve"> (FFS) em diferentes profundidades.</w:t>
      </w:r>
    </w:p>
    <w:p w:rsidR="004648E2" w:rsidRDefault="004648E2" w:rsidP="004648E2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F797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3FCE656" wp14:editId="081D4803">
            <wp:extent cx="3693639" cy="3732028"/>
            <wp:effectExtent l="0" t="0" r="2540" b="1905"/>
            <wp:docPr id="2" name="Imagem 2" descr="C:\Users\alberto\Desktop\imagem 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\Desktop\imagem R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35" cy="374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2" w:rsidRPr="00F36C82" w:rsidRDefault="004648E2" w:rsidP="004648E2">
      <w:pPr>
        <w:pStyle w:val="SemEspaamento"/>
        <w:spacing w:line="360" w:lineRule="auto"/>
        <w:ind w:firstLine="0"/>
      </w:pPr>
      <w:r>
        <w:t>Letras iguais nas linhas</w:t>
      </w:r>
      <w:r w:rsidRPr="008F66B5">
        <w:t xml:space="preserve"> não diferem estatisticamente conforme o teste de Scott </w:t>
      </w:r>
      <w:proofErr w:type="spellStart"/>
      <w:r w:rsidRPr="008F66B5">
        <w:t>knott</w:t>
      </w:r>
      <w:proofErr w:type="spellEnd"/>
      <w:r w:rsidRPr="008F66B5">
        <w:t xml:space="preserve"> (5 % de significância).</w:t>
      </w:r>
      <w:r>
        <w:t xml:space="preserve"> </w:t>
      </w:r>
    </w:p>
    <w:p w:rsidR="004648E2" w:rsidRDefault="004648E2"/>
    <w:p w:rsidR="004648E2" w:rsidRPr="001E3A6E" w:rsidRDefault="004648E2" w:rsidP="004648E2">
      <w:pPr>
        <w:pStyle w:val="SemEspaamento"/>
        <w:spacing w:line="360" w:lineRule="auto"/>
        <w:ind w:firstLine="0"/>
        <w:rPr>
          <w:rFonts w:eastAsiaTheme="minorHAnsi"/>
        </w:rPr>
      </w:pPr>
      <w:r w:rsidRPr="00784358">
        <w:rPr>
          <w:rStyle w:val="SemEspaamentoChar"/>
          <w:rFonts w:eastAsiaTheme="minorHAnsi"/>
        </w:rPr>
        <w:t>Tabela</w:t>
      </w:r>
      <w:r>
        <w:rPr>
          <w:rStyle w:val="SemEspaamentoChar"/>
          <w:rFonts w:eastAsiaTheme="minorHAnsi"/>
        </w:rPr>
        <w:t xml:space="preserve"> 4</w:t>
      </w:r>
      <w:r w:rsidRPr="00784358">
        <w:rPr>
          <w:rStyle w:val="SemEspaamentoChar"/>
          <w:rFonts w:eastAsiaTheme="minorHAnsi"/>
        </w:rPr>
        <w:t>: Valores médios e Coeficiente de Variação (CV) de Velocidade de Infiltração Básica (VIB), seguidos</w:t>
      </w:r>
      <w:r w:rsidRPr="00784358">
        <w:t xml:space="preserve"> de equações e coeficientes de ajuste da Velocidade de infiltração.</w:t>
      </w: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789"/>
        <w:gridCol w:w="1859"/>
        <w:gridCol w:w="2626"/>
        <w:gridCol w:w="1115"/>
      </w:tblGrid>
      <w:tr w:rsidR="004648E2" w:rsidRPr="005F63A2" w:rsidTr="00A816DD">
        <w:trPr>
          <w:trHeight w:val="229"/>
        </w:trPr>
        <w:tc>
          <w:tcPr>
            <w:tcW w:w="11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Sistema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VIB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CV 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Velocidade de Infiltração (cm h</w:t>
            </w: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</w:p>
        </w:tc>
      </w:tr>
      <w:tr w:rsidR="004648E2" w:rsidRPr="005F63A2" w:rsidTr="00A816DD">
        <w:trPr>
          <w:trHeight w:val="240"/>
        </w:trPr>
        <w:tc>
          <w:tcPr>
            <w:tcW w:w="11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cm</w:t>
            </w:r>
            <w:proofErr w:type="gramEnd"/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</w:t>
            </w: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-1</w:t>
            </w: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26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648E2" w:rsidRPr="005F63A2" w:rsidTr="00A816DD">
        <w:trPr>
          <w:trHeight w:val="273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SSP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2.33 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VI=14.519 T</w:t>
            </w:r>
            <w:r w:rsidRPr="0045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-0.382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0.94</w:t>
            </w:r>
          </w:p>
        </w:tc>
      </w:tr>
      <w:tr w:rsidR="004648E2" w:rsidRPr="005F63A2" w:rsidTr="00A816DD">
        <w:trPr>
          <w:trHeight w:val="273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AÇA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4.70 c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20.4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VI=27.471 T</w:t>
            </w:r>
            <w:r w:rsidRPr="0045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-0.369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0.97</w:t>
            </w:r>
          </w:p>
        </w:tc>
      </w:tr>
      <w:tr w:rsidR="004648E2" w:rsidRPr="005F63A2" w:rsidTr="00A816DD">
        <w:trPr>
          <w:trHeight w:val="273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POU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9.97 b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VI=37.283 T</w:t>
            </w:r>
            <w:r w:rsidRPr="0045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-0.276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0.97</w:t>
            </w:r>
          </w:p>
        </w:tc>
      </w:tr>
      <w:tr w:rsidR="004648E2" w:rsidRPr="005F63A2" w:rsidTr="00A816DD">
        <w:trPr>
          <w:trHeight w:val="284"/>
        </w:trPr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FFS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15.55 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25.1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VI=40.632 T</w:t>
            </w:r>
            <w:r w:rsidRPr="00456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-0.205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48E2" w:rsidRPr="005F63A2" w:rsidRDefault="004648E2" w:rsidP="00A816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F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0.99</w:t>
            </w:r>
          </w:p>
        </w:tc>
      </w:tr>
    </w:tbl>
    <w:p w:rsidR="004648E2" w:rsidRDefault="004648E2" w:rsidP="004648E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*M</w:t>
      </w:r>
      <w:r w:rsidRPr="002B5E63">
        <w:rPr>
          <w:rFonts w:ascii="Times New Roman" w:hAnsi="Times New Roman" w:cs="Times New Roman"/>
          <w:szCs w:val="24"/>
        </w:rPr>
        <w:t xml:space="preserve">édias seguidas por letras iguais nas colunas não diferem estatisticamente conforme o teste de Scott </w:t>
      </w:r>
      <w:proofErr w:type="spellStart"/>
      <w:r w:rsidRPr="002B5E63">
        <w:rPr>
          <w:rFonts w:ascii="Times New Roman" w:hAnsi="Times New Roman" w:cs="Times New Roman"/>
          <w:szCs w:val="24"/>
        </w:rPr>
        <w:t>knott</w:t>
      </w:r>
      <w:proofErr w:type="spellEnd"/>
      <w:r w:rsidRPr="002B5E63">
        <w:rPr>
          <w:rFonts w:ascii="Times New Roman" w:hAnsi="Times New Roman" w:cs="Times New Roman"/>
          <w:szCs w:val="24"/>
        </w:rPr>
        <w:t xml:space="preserve"> (5 % de significâ</w:t>
      </w:r>
      <w:r>
        <w:rPr>
          <w:rFonts w:ascii="Times New Roman" w:hAnsi="Times New Roman" w:cs="Times New Roman"/>
          <w:szCs w:val="24"/>
        </w:rPr>
        <w:t>ncia).</w:t>
      </w:r>
    </w:p>
    <w:p w:rsidR="004648E2" w:rsidRPr="00B351E9" w:rsidRDefault="004648E2" w:rsidP="004648E2">
      <w:pPr>
        <w:pStyle w:val="SemEspaamento"/>
        <w:spacing w:line="360" w:lineRule="auto"/>
        <w:ind w:firstLine="0"/>
        <w:jc w:val="center"/>
      </w:pPr>
      <w:r w:rsidRPr="001E3A6E">
        <w:rPr>
          <w:noProof/>
        </w:rPr>
        <w:drawing>
          <wp:inline distT="0" distB="0" distL="0" distR="0" wp14:anchorId="3D21DEDB" wp14:editId="576F58AA">
            <wp:extent cx="4162301" cy="4057589"/>
            <wp:effectExtent l="0" t="0" r="0" b="635"/>
            <wp:docPr id="4" name="Imagem 4" descr="C:\Users\alberto\Desktop\curva de infiltr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\Desktop\curva de infiltraçã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20" cy="406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2" w:rsidRDefault="004648E2" w:rsidP="004648E2">
      <w:pPr>
        <w:pStyle w:val="SemEspaamento"/>
        <w:spacing w:line="360" w:lineRule="auto"/>
        <w:ind w:firstLine="0"/>
      </w:pPr>
      <w:r>
        <w:t xml:space="preserve">FIGURA 2: Velocidade de Infiltração e infiltração acumulada de água em um </w:t>
      </w:r>
      <w:proofErr w:type="spellStart"/>
      <w:r>
        <w:t>Latossolo</w:t>
      </w:r>
      <w:proofErr w:type="spellEnd"/>
      <w:r>
        <w:t xml:space="preserve"> </w:t>
      </w:r>
      <w:bookmarkStart w:id="0" w:name="_GoBack"/>
      <w:bookmarkEnd w:id="0"/>
      <w:r>
        <w:t>Amarelo sob diferentes sistemas de manejo.</w:t>
      </w:r>
    </w:p>
    <w:p w:rsidR="004648E2" w:rsidRDefault="004648E2"/>
    <w:sectPr w:rsidR="00464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E2"/>
    <w:rsid w:val="000A5D49"/>
    <w:rsid w:val="004648E2"/>
    <w:rsid w:val="004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B099-C4EF-4772-8EC6-B9AF2D9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48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4648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64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2017-10-28T17:35:00Z</dcterms:created>
  <dcterms:modified xsi:type="dcterms:W3CDTF">2017-10-28T17:37:00Z</dcterms:modified>
</cp:coreProperties>
</file>