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E1" w:rsidRDefault="004A62E1" w:rsidP="004A62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Toc492036111"/>
      <w:r w:rsidRPr="00BF2E75">
        <w:rPr>
          <w:rFonts w:ascii="Times New Roman" w:hAnsi="Times New Roman" w:cs="Times New Roman"/>
          <w:b/>
          <w:bCs/>
          <w:sz w:val="24"/>
          <w:szCs w:val="24"/>
        </w:rPr>
        <w:t xml:space="preserve">Tabela </w:t>
      </w:r>
      <w:r w:rsidRPr="00BF2E7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BF2E75">
        <w:rPr>
          <w:rFonts w:ascii="Times New Roman" w:hAnsi="Times New Roman" w:cs="Times New Roman"/>
          <w:b/>
          <w:bCs/>
          <w:sz w:val="24"/>
          <w:szCs w:val="24"/>
        </w:rPr>
        <w:instrText xml:space="preserve"> SEQ Tabela \* ARABIC </w:instrText>
      </w:r>
      <w:r w:rsidRPr="00BF2E7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BF2E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F2E75">
        <w:rPr>
          <w:rFonts w:ascii="Times New Roman" w:hAnsi="Times New Roman" w:cs="Times New Roman"/>
          <w:sz w:val="24"/>
          <w:szCs w:val="24"/>
        </w:rPr>
        <w:fldChar w:fldCharType="end"/>
      </w:r>
      <w:r w:rsidR="0042599A">
        <w:rPr>
          <w:rFonts w:ascii="Times New Roman" w:hAnsi="Times New Roman" w:cs="Times New Roman"/>
          <w:sz w:val="24"/>
          <w:szCs w:val="24"/>
        </w:rPr>
        <w:t xml:space="preserve"> </w:t>
      </w:r>
      <w:r w:rsidRPr="00BF2E7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F2E75">
        <w:rPr>
          <w:rFonts w:ascii="Times New Roman" w:hAnsi="Times New Roman" w:cs="Times New Roman"/>
          <w:bCs/>
          <w:sz w:val="24"/>
          <w:szCs w:val="24"/>
        </w:rPr>
        <w:t>Tipologia de produtores identificada na Comunidade Açaizal, Monte Alegre, PA.</w:t>
      </w:r>
      <w:bookmarkEnd w:id="0"/>
      <w:r w:rsidRPr="00BF2E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Pr="008C427E">
        <w:rPr>
          <w:rFonts w:ascii="Times New Roman" w:hAnsi="Times New Roman" w:cs="Times New Roman"/>
          <w:bCs/>
          <w:sz w:val="24"/>
          <w:szCs w:val="24"/>
        </w:rPr>
        <w:t xml:space="preserve">Para não ocorrer duplicação na frequência, consideraram-se os agricultores familiares assalariados empregados como contabilizados na unidade patronal onde residem com a família. </w:t>
      </w:r>
      <w:r w:rsidR="007136C9">
        <w:rPr>
          <w:rFonts w:ascii="Times New Roman" w:hAnsi="Times New Roman" w:cs="Times New Roman"/>
          <w:bCs/>
          <w:sz w:val="24"/>
          <w:szCs w:val="24"/>
        </w:rPr>
        <w:t>**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As letras maiúsculas da coluna Localização correspondem: </w:t>
      </w:r>
      <w:r w:rsidR="0042599A">
        <w:rPr>
          <w:rFonts w:ascii="Times New Roman" w:hAnsi="Times New Roman" w:cs="Times New Roman"/>
          <w:bCs/>
          <w:sz w:val="24"/>
          <w:szCs w:val="24"/>
        </w:rPr>
        <w:t xml:space="preserve">A-Açaizal; </w:t>
      </w:r>
      <w:r w:rsidRPr="008C427E">
        <w:rPr>
          <w:rFonts w:ascii="Times New Roman" w:hAnsi="Times New Roman" w:cs="Times New Roman"/>
          <w:bCs/>
          <w:sz w:val="24"/>
          <w:szCs w:val="24"/>
        </w:rPr>
        <w:t>I M-</w:t>
      </w:r>
      <w:r w:rsidR="0042599A">
        <w:rPr>
          <w:rFonts w:ascii="Times New Roman" w:hAnsi="Times New Roman" w:cs="Times New Roman"/>
          <w:bCs/>
          <w:sz w:val="24"/>
          <w:szCs w:val="24"/>
        </w:rPr>
        <w:t xml:space="preserve"> Igarapé do Meio; </w:t>
      </w:r>
      <w:r w:rsidRPr="008C427E">
        <w:rPr>
          <w:rFonts w:ascii="Times New Roman" w:hAnsi="Times New Roman" w:cs="Times New Roman"/>
          <w:bCs/>
          <w:sz w:val="24"/>
          <w:szCs w:val="24"/>
        </w:rPr>
        <w:t xml:space="preserve">I P- Igarapé </w:t>
      </w:r>
      <w:proofErr w:type="spellStart"/>
      <w:r w:rsidRPr="008C427E">
        <w:rPr>
          <w:rFonts w:ascii="Times New Roman" w:hAnsi="Times New Roman" w:cs="Times New Roman"/>
          <w:bCs/>
          <w:sz w:val="24"/>
          <w:szCs w:val="24"/>
        </w:rPr>
        <w:t>Paxiúba</w:t>
      </w:r>
      <w:proofErr w:type="spellEnd"/>
      <w:r w:rsidRPr="008C427E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GradeClara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3396"/>
        <w:gridCol w:w="2668"/>
        <w:gridCol w:w="1183"/>
        <w:gridCol w:w="1427"/>
      </w:tblGrid>
      <w:tr w:rsidR="004A62E1" w:rsidTr="0042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4A62E1" w:rsidRPr="0015469B" w:rsidRDefault="0042599A" w:rsidP="006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Tipologias de Produtores da C</w:t>
            </w:r>
            <w:r w:rsidR="004A62E1" w:rsidRPr="0015469B">
              <w:rPr>
                <w:rFonts w:ascii="Times New Roman" w:hAnsi="Times New Roman" w:cs="Times New Roman"/>
                <w:b/>
                <w:sz w:val="20"/>
                <w:szCs w:val="20"/>
              </w:rPr>
              <w:t>omunidade Açaizal</w:t>
            </w:r>
          </w:p>
        </w:tc>
      </w:tr>
      <w:tr w:rsidR="004A62E1" w:rsidTr="0042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b/>
                <w:sz w:val="20"/>
                <w:szCs w:val="20"/>
              </w:rPr>
              <w:t>Tipos</w:t>
            </w: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b/>
                <w:sz w:val="20"/>
                <w:szCs w:val="20"/>
              </w:rPr>
              <w:t>Subtipos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b/>
                <w:sz w:val="20"/>
                <w:szCs w:val="20"/>
              </w:rPr>
              <w:t>Frequência</w:t>
            </w:r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b/>
                <w:sz w:val="20"/>
                <w:szCs w:val="20"/>
              </w:rPr>
              <w:t>Localização</w:t>
            </w:r>
            <w:r w:rsidR="0042599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7136C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154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A62E1" w:rsidTr="0042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 xml:space="preserve">1- Agricultor familiar cultivos anuais e </w:t>
            </w:r>
            <w:proofErr w:type="spellStart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semiperenes</w:t>
            </w:r>
            <w:proofErr w:type="spellEnd"/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 xml:space="preserve">Áreas até </w:t>
            </w:r>
            <w:proofErr w:type="gramStart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99A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I P</w:t>
            </w:r>
          </w:p>
        </w:tc>
      </w:tr>
      <w:tr w:rsidR="004A62E1" w:rsidTr="0042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 xml:space="preserve">Áreas até 50 </w:t>
            </w:r>
            <w:r w:rsidR="0042599A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I M</w:t>
            </w:r>
          </w:p>
        </w:tc>
      </w:tr>
      <w:tr w:rsidR="004A62E1" w:rsidTr="0042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2- Agricultor</w:t>
            </w:r>
            <w:proofErr w:type="gramEnd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 xml:space="preserve"> familiar aposentado + cultivos anuais + </w:t>
            </w:r>
            <w:proofErr w:type="spellStart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semiperenes</w:t>
            </w:r>
            <w:proofErr w:type="spellEnd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 xml:space="preserve"> + criação bovina de gado de corte</w:t>
            </w: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 xml:space="preserve">Criação até </w:t>
            </w:r>
            <w:proofErr w:type="gramStart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 xml:space="preserve"> cabeças bovinas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I M; I P</w:t>
            </w:r>
          </w:p>
        </w:tc>
      </w:tr>
      <w:tr w:rsidR="004A62E1" w:rsidTr="0042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Criação até 65 cabeças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</w:p>
        </w:tc>
      </w:tr>
      <w:tr w:rsidR="004A62E1" w:rsidTr="0042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3- Agricultor</w:t>
            </w:r>
            <w:proofErr w:type="gramEnd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 xml:space="preserve"> familiar assalariado</w:t>
            </w: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Posse da terra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I P</w:t>
            </w:r>
          </w:p>
        </w:tc>
      </w:tr>
      <w:tr w:rsidR="004A62E1" w:rsidTr="0042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Empregados na terra somente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; I M</w:t>
            </w:r>
          </w:p>
        </w:tc>
      </w:tr>
      <w:tr w:rsidR="004A62E1" w:rsidTr="0042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4- Agricultor</w:t>
            </w:r>
            <w:proofErr w:type="gramEnd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 xml:space="preserve"> familiar cultivos anuais + </w:t>
            </w:r>
            <w:proofErr w:type="spellStart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semiperenes</w:t>
            </w:r>
            <w:proofErr w:type="spellEnd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 xml:space="preserve"> + aluguel de pastagem</w:t>
            </w: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 xml:space="preserve">Terra firme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</w:p>
        </w:tc>
      </w:tr>
      <w:tr w:rsidR="004A62E1" w:rsidTr="0042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Várzea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A62E1" w:rsidTr="0042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5- Agricultor</w:t>
            </w:r>
            <w:proofErr w:type="gramEnd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 xml:space="preserve"> familiar de cultivos anuais + </w:t>
            </w:r>
            <w:proofErr w:type="spellStart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semiperenes</w:t>
            </w:r>
            <w:proofErr w:type="spellEnd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 xml:space="preserve"> + criação bovina</w:t>
            </w: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Sem subtipos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I M</w:t>
            </w:r>
          </w:p>
        </w:tc>
      </w:tr>
      <w:tr w:rsidR="004A62E1" w:rsidTr="0042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6- Produtores patronais</w:t>
            </w: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Criação de peixes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</w:p>
        </w:tc>
      </w:tr>
      <w:tr w:rsidR="004A62E1" w:rsidTr="0042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Criação de gado de corte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I M</w:t>
            </w:r>
          </w:p>
        </w:tc>
      </w:tr>
      <w:tr w:rsidR="004A62E1" w:rsidTr="0042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A62E1" w:rsidRPr="0015469B" w:rsidRDefault="004A62E1" w:rsidP="006321E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62E1" w:rsidRDefault="004A62E1" w:rsidP="004A62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62E1" w:rsidRDefault="004A62E1" w:rsidP="004A62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A6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5D"/>
    <w:rsid w:val="00052C96"/>
    <w:rsid w:val="00147428"/>
    <w:rsid w:val="00203C75"/>
    <w:rsid w:val="0031165D"/>
    <w:rsid w:val="0042599A"/>
    <w:rsid w:val="004A62E1"/>
    <w:rsid w:val="00633660"/>
    <w:rsid w:val="0070722F"/>
    <w:rsid w:val="007136C9"/>
    <w:rsid w:val="008B1651"/>
    <w:rsid w:val="008D4C30"/>
    <w:rsid w:val="008E31B9"/>
    <w:rsid w:val="008F54D0"/>
    <w:rsid w:val="00B15FF3"/>
    <w:rsid w:val="00C06B58"/>
    <w:rsid w:val="00CB06B8"/>
    <w:rsid w:val="00F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31165D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2E1"/>
    <w:rPr>
      <w:rFonts w:ascii="Tahoma" w:hAnsi="Tahoma" w:cs="Tahoma"/>
      <w:sz w:val="16"/>
      <w:szCs w:val="16"/>
    </w:rPr>
  </w:style>
  <w:style w:type="table" w:styleId="GradeClara">
    <w:name w:val="Light Grid"/>
    <w:basedOn w:val="Tabelanormal"/>
    <w:uiPriority w:val="62"/>
    <w:rsid w:val="004A62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4A62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31165D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2E1"/>
    <w:rPr>
      <w:rFonts w:ascii="Tahoma" w:hAnsi="Tahoma" w:cs="Tahoma"/>
      <w:sz w:val="16"/>
      <w:szCs w:val="16"/>
    </w:rPr>
  </w:style>
  <w:style w:type="table" w:styleId="GradeClara">
    <w:name w:val="Light Grid"/>
    <w:basedOn w:val="Tabelanormal"/>
    <w:uiPriority w:val="62"/>
    <w:rsid w:val="004A62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4A62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979</Characters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2017-07-14T15:27:00Z</dcterms:created>
  <dcterms:modified xsi:type="dcterms:W3CDTF">2017-10-30T00:00:00Z</dcterms:modified>
</cp:coreProperties>
</file>