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3D" w:rsidRPr="007329CE" w:rsidRDefault="007329CE" w:rsidP="00732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Currículo Resumido</w:t>
      </w:r>
    </w:p>
    <w:p w:rsidR="00EA183D" w:rsidRPr="007329CE" w:rsidRDefault="00EA183D" w:rsidP="007329CE">
      <w:pPr>
        <w:jc w:val="both"/>
        <w:rPr>
          <w:rFonts w:ascii="Times New Roman" w:hAnsi="Times New Roman"/>
          <w:sz w:val="24"/>
          <w:szCs w:val="24"/>
        </w:rPr>
      </w:pPr>
      <w:r w:rsidRPr="007329CE">
        <w:rPr>
          <w:rFonts w:ascii="Times New Roman" w:hAnsi="Times New Roman"/>
          <w:sz w:val="24"/>
          <w:szCs w:val="24"/>
        </w:rPr>
        <w:t>Vanda Pantoja (</w:t>
      </w:r>
      <w:r w:rsidR="007329CE">
        <w:rPr>
          <w:rFonts w:ascii="Times New Roman" w:hAnsi="Times New Roman"/>
          <w:sz w:val="24"/>
          <w:szCs w:val="24"/>
        </w:rPr>
        <w:t>Bacharel em Geografia/UFPA 2004; Doutora em Antropologia Social UFPA,</w:t>
      </w:r>
      <w:r w:rsidRPr="007329CE">
        <w:rPr>
          <w:rFonts w:ascii="Times New Roman" w:hAnsi="Times New Roman"/>
          <w:sz w:val="24"/>
          <w:szCs w:val="24"/>
        </w:rPr>
        <w:t xml:space="preserve"> 2011), é professora adjunta da Universidade Federal do Maranhão</w:t>
      </w:r>
      <w:r w:rsidR="007329CE" w:rsidRPr="007329CE">
        <w:rPr>
          <w:rFonts w:ascii="Times New Roman" w:hAnsi="Times New Roman"/>
          <w:sz w:val="24"/>
          <w:szCs w:val="24"/>
        </w:rPr>
        <w:t>, é autor</w:t>
      </w:r>
      <w:r w:rsidR="007329CE">
        <w:rPr>
          <w:rFonts w:ascii="Times New Roman" w:hAnsi="Times New Roman"/>
          <w:sz w:val="24"/>
          <w:szCs w:val="24"/>
        </w:rPr>
        <w:t>a</w:t>
      </w:r>
      <w:r w:rsidR="008F6105">
        <w:rPr>
          <w:rFonts w:ascii="Times New Roman" w:hAnsi="Times New Roman"/>
          <w:sz w:val="24"/>
          <w:szCs w:val="24"/>
        </w:rPr>
        <w:t>, em parceria com Raymundo Heraldo Maués</w:t>
      </w:r>
      <w:r w:rsidR="007329CE">
        <w:rPr>
          <w:rFonts w:ascii="Times New Roman" w:hAnsi="Times New Roman"/>
          <w:sz w:val="24"/>
          <w:szCs w:val="24"/>
        </w:rPr>
        <w:t xml:space="preserve"> de</w:t>
      </w:r>
      <w:r w:rsidR="007329CE" w:rsidRPr="007329CE">
        <w:rPr>
          <w:rFonts w:ascii="Times New Roman" w:hAnsi="Times New Roman"/>
          <w:sz w:val="24"/>
          <w:szCs w:val="24"/>
        </w:rPr>
        <w:t xml:space="preserve"> O Círio de Nazaré na Constituição e E</w:t>
      </w:r>
      <w:r w:rsidRPr="007329CE">
        <w:rPr>
          <w:rFonts w:ascii="Times New Roman" w:hAnsi="Times New Roman"/>
          <w:sz w:val="24"/>
          <w:szCs w:val="24"/>
        </w:rPr>
        <w:t xml:space="preserve">xpressão de uma identidade </w:t>
      </w:r>
      <w:r w:rsidR="007329CE" w:rsidRPr="007329CE">
        <w:rPr>
          <w:rFonts w:ascii="Times New Roman" w:hAnsi="Times New Roman"/>
          <w:sz w:val="24"/>
          <w:szCs w:val="24"/>
        </w:rPr>
        <w:t>R</w:t>
      </w:r>
      <w:r w:rsidRPr="007329CE">
        <w:rPr>
          <w:rFonts w:ascii="Times New Roman" w:hAnsi="Times New Roman"/>
          <w:sz w:val="24"/>
          <w:szCs w:val="24"/>
        </w:rPr>
        <w:t>egional Amazônica</w:t>
      </w:r>
      <w:r w:rsidR="007329CE" w:rsidRPr="007329CE">
        <w:rPr>
          <w:rFonts w:ascii="Times New Roman" w:hAnsi="Times New Roman"/>
          <w:sz w:val="24"/>
          <w:szCs w:val="24"/>
        </w:rPr>
        <w:t xml:space="preserve"> </w:t>
      </w:r>
      <w:r w:rsidRPr="007329CE">
        <w:rPr>
          <w:rFonts w:ascii="Times New Roman" w:hAnsi="Times New Roman"/>
          <w:sz w:val="24"/>
          <w:szCs w:val="24"/>
        </w:rPr>
        <w:t xml:space="preserve">(Revista Espaço e Cultura, </w:t>
      </w:r>
      <w:r w:rsidR="007329CE" w:rsidRPr="007329CE">
        <w:rPr>
          <w:rFonts w:ascii="Times New Roman" w:hAnsi="Times New Roman"/>
          <w:sz w:val="24"/>
          <w:szCs w:val="24"/>
        </w:rPr>
        <w:t xml:space="preserve">UERJ, Rio de Janeiro. </w:t>
      </w:r>
      <w:r w:rsidRPr="007329CE">
        <w:rPr>
          <w:rFonts w:ascii="Times New Roman" w:hAnsi="Times New Roman"/>
          <w:sz w:val="24"/>
          <w:szCs w:val="24"/>
        </w:rPr>
        <w:t xml:space="preserve">nº 24, </w:t>
      </w:r>
      <w:r w:rsidR="007329CE" w:rsidRPr="007329CE">
        <w:rPr>
          <w:rFonts w:ascii="Times New Roman" w:hAnsi="Times New Roman"/>
          <w:sz w:val="24"/>
          <w:szCs w:val="24"/>
        </w:rPr>
        <w:t>jul/Dez.</w:t>
      </w:r>
      <w:r w:rsidRPr="007329CE">
        <w:rPr>
          <w:rFonts w:ascii="Times New Roman" w:hAnsi="Times New Roman"/>
          <w:sz w:val="24"/>
          <w:szCs w:val="24"/>
        </w:rPr>
        <w:t>2008)</w:t>
      </w:r>
      <w:r w:rsidR="007329CE" w:rsidRPr="007329CE">
        <w:rPr>
          <w:rFonts w:ascii="Times New Roman" w:hAnsi="Times New Roman"/>
          <w:sz w:val="24"/>
          <w:szCs w:val="24"/>
        </w:rPr>
        <w:t>, e uma das organizadoras e autoras de</w:t>
      </w:r>
      <w:r w:rsidRPr="007329CE">
        <w:rPr>
          <w:rFonts w:ascii="Times New Roman" w:hAnsi="Times New Roman"/>
          <w:sz w:val="24"/>
          <w:szCs w:val="24"/>
        </w:rPr>
        <w:t xml:space="preserve"> M</w:t>
      </w:r>
      <w:r w:rsidR="007329CE" w:rsidRPr="007329CE">
        <w:rPr>
          <w:rFonts w:ascii="Times New Roman" w:hAnsi="Times New Roman"/>
          <w:sz w:val="24"/>
          <w:szCs w:val="24"/>
        </w:rPr>
        <w:t xml:space="preserve">arajó: Cultura e Paisagem (Belém: </w:t>
      </w:r>
      <w:r w:rsidRPr="007329CE">
        <w:rPr>
          <w:rFonts w:ascii="Times New Roman" w:hAnsi="Times New Roman"/>
          <w:sz w:val="24"/>
          <w:szCs w:val="24"/>
        </w:rPr>
        <w:t>Instituto do Patrimônio Histórico e Artístico</w:t>
      </w:r>
      <w:r w:rsidR="007329CE" w:rsidRPr="007329CE">
        <w:rPr>
          <w:rFonts w:ascii="Times New Roman" w:hAnsi="Times New Roman"/>
          <w:sz w:val="24"/>
          <w:szCs w:val="24"/>
        </w:rPr>
        <w:t xml:space="preserve"> </w:t>
      </w:r>
      <w:r w:rsidRPr="007329CE">
        <w:rPr>
          <w:rFonts w:ascii="Times New Roman" w:hAnsi="Times New Roman"/>
          <w:sz w:val="24"/>
          <w:szCs w:val="24"/>
        </w:rPr>
        <w:t xml:space="preserve">Nacional </w:t>
      </w:r>
      <w:r w:rsidR="007329CE" w:rsidRPr="007329CE">
        <w:rPr>
          <w:rFonts w:ascii="Times New Roman" w:hAnsi="Times New Roman"/>
          <w:sz w:val="24"/>
          <w:szCs w:val="24"/>
        </w:rPr>
        <w:t>2 RS, 2008)</w:t>
      </w:r>
      <w:r w:rsidR="008F6105">
        <w:rPr>
          <w:rFonts w:ascii="Times New Roman" w:hAnsi="Times New Roman"/>
          <w:sz w:val="24"/>
          <w:szCs w:val="24"/>
        </w:rPr>
        <w:t>.</w:t>
      </w:r>
    </w:p>
    <w:sectPr w:rsidR="00EA183D" w:rsidRPr="007329CE" w:rsidSect="00EE0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183D"/>
    <w:rsid w:val="007329CE"/>
    <w:rsid w:val="008F6105"/>
    <w:rsid w:val="00EA183D"/>
    <w:rsid w:val="00EE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3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Vanda</cp:lastModifiedBy>
  <cp:revision>1</cp:revision>
  <dcterms:created xsi:type="dcterms:W3CDTF">2012-01-14T12:06:00Z</dcterms:created>
  <dcterms:modified xsi:type="dcterms:W3CDTF">2012-01-14T12:28:00Z</dcterms:modified>
</cp:coreProperties>
</file>